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FF" w:rsidRPr="00EE5102" w:rsidRDefault="007F03FF" w:rsidP="00E26AC6">
      <w:pPr>
        <w:pStyle w:val="a4"/>
      </w:pPr>
      <w:r>
        <w:t>Дополнение к интеграционным профилям РЕГИЗ</w:t>
      </w:r>
      <w:proofErr w:type="gramStart"/>
      <w:r>
        <w:t>.И</w:t>
      </w:r>
      <w:proofErr w:type="gramEnd"/>
      <w:r>
        <w:t>ЭМК</w:t>
      </w:r>
      <w:r w:rsidR="00EE5102" w:rsidRPr="00EE5102">
        <w:t xml:space="preserve"> </w:t>
      </w:r>
      <w:r w:rsidR="001770BC">
        <w:t>в</w:t>
      </w:r>
      <w:r w:rsidR="00EE5102" w:rsidRPr="00EE5102">
        <w:t xml:space="preserve"> 2019 </w:t>
      </w:r>
      <w:r w:rsidR="00EE5102">
        <w:t>году</w:t>
      </w:r>
    </w:p>
    <w:p w:rsidR="007F03FF" w:rsidRDefault="00E26AC6" w:rsidP="007F03FF">
      <w: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6170"/>
        <w:gridCol w:w="2004"/>
      </w:tblGrid>
      <w:tr w:rsidR="00E26AC6" w:rsidTr="00E26AC6">
        <w:tc>
          <w:tcPr>
            <w:tcW w:w="1526" w:type="dxa"/>
          </w:tcPr>
          <w:p w:rsidR="00E26AC6" w:rsidRDefault="00E26AC6" w:rsidP="007F03FF">
            <w:r>
              <w:t>№, дата</w:t>
            </w:r>
          </w:p>
        </w:tc>
        <w:tc>
          <w:tcPr>
            <w:tcW w:w="9355" w:type="dxa"/>
          </w:tcPr>
          <w:p w:rsidR="00E26AC6" w:rsidRDefault="00E26AC6" w:rsidP="007F03FF">
            <w:r>
              <w:t>Содержание изменений</w:t>
            </w:r>
          </w:p>
        </w:tc>
        <w:tc>
          <w:tcPr>
            <w:tcW w:w="2442" w:type="dxa"/>
          </w:tcPr>
          <w:p w:rsidR="00E26AC6" w:rsidRDefault="00E26AC6" w:rsidP="007F03FF">
            <w:r>
              <w:t>Автор</w:t>
            </w:r>
          </w:p>
        </w:tc>
      </w:tr>
      <w:tr w:rsidR="00E26AC6" w:rsidTr="00E26AC6">
        <w:tc>
          <w:tcPr>
            <w:tcW w:w="1526" w:type="dxa"/>
          </w:tcPr>
          <w:p w:rsidR="00E26AC6" w:rsidRDefault="00E26AC6" w:rsidP="007F03FF">
            <w:r>
              <w:t>005 от 09.08.2019</w:t>
            </w:r>
          </w:p>
        </w:tc>
        <w:tc>
          <w:tcPr>
            <w:tcW w:w="9355" w:type="dxa"/>
          </w:tcPr>
          <w:p w:rsidR="00E26AC6" w:rsidRDefault="00E26AC6" w:rsidP="007F03FF">
            <w:r>
              <w:t>Начальная версия</w:t>
            </w:r>
          </w:p>
        </w:tc>
        <w:tc>
          <w:tcPr>
            <w:tcW w:w="2442" w:type="dxa"/>
          </w:tcPr>
          <w:p w:rsidR="00E26AC6" w:rsidRDefault="00E26AC6" w:rsidP="007F03FF">
            <w:proofErr w:type="spellStart"/>
            <w:r>
              <w:t>Т.Горбачева</w:t>
            </w:r>
            <w:proofErr w:type="spellEnd"/>
            <w:r w:rsidR="00340BB7">
              <w:t xml:space="preserve">, </w:t>
            </w:r>
            <w:proofErr w:type="spellStart"/>
            <w:r w:rsidR="00340BB7">
              <w:t>Е.Коган</w:t>
            </w:r>
            <w:proofErr w:type="spellEnd"/>
          </w:p>
        </w:tc>
      </w:tr>
      <w:tr w:rsidR="00E26AC6" w:rsidTr="00E26AC6">
        <w:tc>
          <w:tcPr>
            <w:tcW w:w="1526" w:type="dxa"/>
          </w:tcPr>
          <w:p w:rsidR="00E26AC6" w:rsidRDefault="00302FE1" w:rsidP="007F03FF">
            <w:r>
              <w:t>006 от 04.09.2019</w:t>
            </w:r>
          </w:p>
        </w:tc>
        <w:tc>
          <w:tcPr>
            <w:tcW w:w="9355" w:type="dxa"/>
          </w:tcPr>
          <w:p w:rsidR="00E26AC6" w:rsidRPr="00302FE1" w:rsidRDefault="00302FE1" w:rsidP="00EC08F8">
            <w:r>
              <w:t xml:space="preserve">Учтены решения совещания в МИАЦ о сокращении объема изменений структур в 2019 году. Добавлена согласованная структура </w:t>
            </w:r>
            <w:r>
              <w:rPr>
                <w:lang w:val="en-US"/>
              </w:rPr>
              <w:t>Observation</w:t>
            </w:r>
            <w:r>
              <w:t>.</w:t>
            </w:r>
          </w:p>
        </w:tc>
        <w:tc>
          <w:tcPr>
            <w:tcW w:w="2442" w:type="dxa"/>
          </w:tcPr>
          <w:p w:rsidR="00E26AC6" w:rsidRDefault="00302FE1" w:rsidP="007F03FF">
            <w:proofErr w:type="spellStart"/>
            <w:r>
              <w:t>Е.Коган</w:t>
            </w:r>
            <w:proofErr w:type="spellEnd"/>
          </w:p>
        </w:tc>
      </w:tr>
      <w:tr w:rsidR="000821F9" w:rsidTr="00E26AC6">
        <w:tc>
          <w:tcPr>
            <w:tcW w:w="1526" w:type="dxa"/>
          </w:tcPr>
          <w:p w:rsidR="000821F9" w:rsidRDefault="000821F9" w:rsidP="007F03FF">
            <w:r>
              <w:t>007 от 06.09.2019</w:t>
            </w:r>
          </w:p>
        </w:tc>
        <w:tc>
          <w:tcPr>
            <w:tcW w:w="9355" w:type="dxa"/>
          </w:tcPr>
          <w:p w:rsidR="00FE0169" w:rsidRDefault="000821F9" w:rsidP="000821F9">
            <w:r>
              <w:t>Уточнен состав полей в справочнике</w:t>
            </w:r>
            <w:r w:rsidRPr="00EC08F8">
              <w:t xml:space="preserve"> </w:t>
            </w:r>
            <w:r w:rsidRPr="00EC08F8">
              <w:t>показателей наблюдения пациента …127</w:t>
            </w:r>
            <w:r>
              <w:t xml:space="preserve"> :добавлены поля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змерения</w:t>
            </w:r>
            <w:proofErr w:type="spellEnd"/>
            <w:r>
              <w:t xml:space="preserve"> – Наименование, </w:t>
            </w:r>
            <w:proofErr w:type="spellStart"/>
            <w:r>
              <w:t>Ед.измерения</w:t>
            </w:r>
            <w:proofErr w:type="spellEnd"/>
            <w:r>
              <w:t xml:space="preserve"> –</w:t>
            </w:r>
            <w:r>
              <w:t xml:space="preserve"> Код; Поле </w:t>
            </w:r>
            <w:r>
              <w:t>Порядок заполнения</w:t>
            </w:r>
            <w:r>
              <w:t xml:space="preserve"> разделено на два: </w:t>
            </w:r>
            <w:r>
              <w:t>Порядок заполнения – тип данных</w:t>
            </w:r>
            <w:r>
              <w:t xml:space="preserve"> и  </w:t>
            </w:r>
            <w:r>
              <w:t xml:space="preserve">Порядок заполнения </w:t>
            </w:r>
            <w:r>
              <w:t>–</w:t>
            </w:r>
            <w:r>
              <w:t xml:space="preserve"> справочник</w:t>
            </w:r>
            <w:r>
              <w:t>.</w:t>
            </w:r>
          </w:p>
          <w:p w:rsidR="000821F9" w:rsidRDefault="00FE0169" w:rsidP="000821F9">
            <w:r>
              <w:t xml:space="preserve">Удалено поле </w:t>
            </w:r>
            <w:r w:rsidR="000821F9">
              <w:t xml:space="preserve"> </w:t>
            </w:r>
            <w:r>
              <w:t>Принадлежность</w:t>
            </w:r>
          </w:p>
          <w:p w:rsidR="000821F9" w:rsidRPr="000821F9" w:rsidRDefault="000821F9" w:rsidP="00EC08F8"/>
        </w:tc>
        <w:tc>
          <w:tcPr>
            <w:tcW w:w="2442" w:type="dxa"/>
          </w:tcPr>
          <w:p w:rsidR="000821F9" w:rsidRDefault="00FE0169" w:rsidP="007F03FF">
            <w:proofErr w:type="spellStart"/>
            <w:r>
              <w:t>Т.Горбачева</w:t>
            </w:r>
            <w:proofErr w:type="spellEnd"/>
          </w:p>
        </w:tc>
        <w:bookmarkStart w:id="0" w:name="_GoBack"/>
        <w:bookmarkEnd w:id="0"/>
      </w:tr>
    </w:tbl>
    <w:p w:rsidR="00E26AC6" w:rsidRDefault="00E26AC6" w:rsidP="007F03FF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52199657"/>
        <w:docPartObj>
          <w:docPartGallery w:val="Table of Contents"/>
          <w:docPartUnique/>
        </w:docPartObj>
      </w:sdtPr>
      <w:sdtEndPr/>
      <w:sdtContent>
        <w:p w:rsidR="00EC08F8" w:rsidRDefault="00EC08F8">
          <w:pPr>
            <w:pStyle w:val="af5"/>
          </w:pPr>
          <w:r>
            <w:t>Оглавление</w:t>
          </w:r>
        </w:p>
        <w:p w:rsidR="008C7F71" w:rsidRDefault="00EC08F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8487240" w:history="1">
            <w:r w:rsidR="008C7F71" w:rsidRPr="00347B04">
              <w:rPr>
                <w:rStyle w:val="af6"/>
                <w:noProof/>
              </w:rPr>
              <w:t>1.</w:t>
            </w:r>
            <w:r w:rsidR="008C7F71">
              <w:rPr>
                <w:rFonts w:eastAsiaTheme="minorEastAsia"/>
                <w:noProof/>
                <w:lang w:eastAsia="ru-RU"/>
              </w:rPr>
              <w:tab/>
            </w:r>
            <w:r w:rsidR="008C7F71" w:rsidRPr="00347B04">
              <w:rPr>
                <w:rStyle w:val="af6"/>
                <w:noProof/>
              </w:rPr>
              <w:t>Показатели наблюдения пациента (вместо витальных параметров)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_Toc18487240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2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41" w:history="1">
            <w:r w:rsidR="008C7F71" w:rsidRPr="00347B04">
              <w:rPr>
                <w:rStyle w:val="af6"/>
                <w:noProof/>
              </w:rPr>
              <w:t>1.1.</w:t>
            </w:r>
            <w:r w:rsidR="008C7F71">
              <w:rPr>
                <w:rFonts w:eastAsiaTheme="minorEastAsia"/>
                <w:noProof/>
                <w:lang w:eastAsia="ru-RU"/>
              </w:rPr>
              <w:tab/>
            </w:r>
            <w:r w:rsidR="008C7F71" w:rsidRPr="00347B04">
              <w:rPr>
                <w:rStyle w:val="af6"/>
                <w:noProof/>
              </w:rPr>
              <w:t>Структура объектов ИЭМК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_Toc18487241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2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42" w:history="1">
            <w:r w:rsidR="008C7F71" w:rsidRPr="00347B04">
              <w:rPr>
                <w:rStyle w:val="af6"/>
                <w:noProof/>
                <w:lang w:val="en-US"/>
              </w:rPr>
              <w:t>Observation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_Toc18487242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2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43" w:history="1">
            <w:r w:rsidR="008C7F71" w:rsidRPr="00347B04">
              <w:rPr>
                <w:rStyle w:val="af6"/>
                <w:noProof/>
                <w:lang w:val="en-US"/>
              </w:rPr>
              <w:t>valueQuantity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_Toc18487243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2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44" w:history="1">
            <w:r w:rsidR="008C7F71" w:rsidRPr="00347B04">
              <w:rPr>
                <w:rStyle w:val="af6"/>
                <w:noProof/>
                <w:lang w:val="en-US"/>
              </w:rPr>
              <w:t>valueQuantity.codeable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_Toc18487244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2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45" w:history="1">
            <w:r w:rsidR="008C7F71" w:rsidRPr="00347B04">
              <w:rPr>
                <w:rStyle w:val="af6"/>
                <w:noProof/>
                <w:lang w:val="en-US"/>
              </w:rPr>
              <w:t>valueQuantity.Quantity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_Toc18487245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2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46" w:history="1">
            <w:r w:rsidR="008C7F71" w:rsidRPr="00347B04">
              <w:rPr>
                <w:rStyle w:val="af6"/>
                <w:noProof/>
                <w:lang w:val="en-US"/>
              </w:rPr>
              <w:t>valueQuantity.valueString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_Toc18487246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2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47" w:history="1">
            <w:r w:rsidR="008C7F71" w:rsidRPr="00347B04">
              <w:rPr>
                <w:rStyle w:val="af6"/>
                <w:noProof/>
                <w:lang w:val="en-US"/>
              </w:rPr>
              <w:t>referenceRange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_Toc18487247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2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48" w:history="1">
            <w:r w:rsidR="008C7F71" w:rsidRPr="00347B04">
              <w:rPr>
                <w:rStyle w:val="af6"/>
                <w:noProof/>
                <w:lang w:val="en-US"/>
              </w:rPr>
              <w:t>interpretation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_Toc18487248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2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49" w:history="1">
            <w:r w:rsidR="008C7F71" w:rsidRPr="00347B04">
              <w:rPr>
                <w:rStyle w:val="af6"/>
                <w:noProof/>
              </w:rPr>
              <w:t xml:space="preserve">Примеры заполнения </w:t>
            </w:r>
            <w:r w:rsidR="008C7F71" w:rsidRPr="00347B04">
              <w:rPr>
                <w:rStyle w:val="af6"/>
                <w:noProof/>
                <w:lang w:val="en-US"/>
              </w:rPr>
              <w:t>Observation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_Toc18487249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2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50" w:history="1">
            <w:r w:rsidR="008C7F71" w:rsidRPr="00347B04">
              <w:rPr>
                <w:rStyle w:val="af6"/>
                <w:noProof/>
                <w:lang w:val="en-US"/>
              </w:rPr>
              <w:t>Meddocument</w:t>
            </w:r>
            <w:r w:rsidR="008C7F71" w:rsidRPr="00347B04">
              <w:rPr>
                <w:rStyle w:val="af6"/>
                <w:noProof/>
              </w:rPr>
              <w:t xml:space="preserve"> (изменение)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_Toc18487250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2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51" w:history="1">
            <w:r w:rsidR="008C7F71" w:rsidRPr="00347B04">
              <w:rPr>
                <w:rStyle w:val="af6"/>
                <w:noProof/>
              </w:rPr>
              <w:t>1.2.</w:t>
            </w:r>
            <w:r w:rsidR="008C7F71">
              <w:rPr>
                <w:rFonts w:eastAsiaTheme="minorEastAsia"/>
                <w:noProof/>
                <w:lang w:eastAsia="ru-RU"/>
              </w:rPr>
              <w:tab/>
            </w:r>
            <w:r w:rsidR="008C7F71" w:rsidRPr="00347B04">
              <w:rPr>
                <w:rStyle w:val="af6"/>
                <w:noProof/>
              </w:rPr>
              <w:t>Справочники НСИ РЕГИЗ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_Toc18487251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2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52" w:history="1">
            <w:r w:rsidR="008C7F71" w:rsidRPr="00347B04">
              <w:rPr>
                <w:rStyle w:val="af6"/>
                <w:noProof/>
                <w:lang w:val="en-US"/>
              </w:rPr>
              <w:t>C</w:t>
            </w:r>
            <w:r w:rsidR="008C7F71" w:rsidRPr="00347B04">
              <w:rPr>
                <w:rStyle w:val="af6"/>
                <w:noProof/>
              </w:rPr>
              <w:t>правочник показателей наблюдения пациента …127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_Toc18487252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2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53" w:history="1">
            <w:r w:rsidR="008C7F71" w:rsidRPr="00347B04">
              <w:rPr>
                <w:rStyle w:val="af6"/>
                <w:noProof/>
              </w:rPr>
              <w:t>Справочник групп заболеваний (регистров)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_Toc18487253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3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54" w:history="1">
            <w:r w:rsidR="008C7F71" w:rsidRPr="00347B04">
              <w:rPr>
                <w:rStyle w:val="af6"/>
                <w:noProof/>
              </w:rPr>
              <w:t>Справочник обязательности заполнения показателей наблюдения пациента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_Toc18487254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3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55" w:history="1">
            <w:r w:rsidR="008C7F71" w:rsidRPr="00347B04">
              <w:rPr>
                <w:rStyle w:val="af6"/>
                <w:noProof/>
                <w:lang w:eastAsia="ru-RU"/>
              </w:rPr>
              <w:t>2.</w:t>
            </w:r>
            <w:r w:rsidR="008C7F71">
              <w:rPr>
                <w:rFonts w:eastAsiaTheme="minorEastAsia"/>
                <w:noProof/>
                <w:lang w:eastAsia="ru-RU"/>
              </w:rPr>
              <w:tab/>
            </w:r>
            <w:r w:rsidR="008C7F71" w:rsidRPr="00347B04">
              <w:rPr>
                <w:rStyle w:val="af6"/>
                <w:noProof/>
                <w:lang w:eastAsia="ru-RU"/>
              </w:rPr>
              <w:t>Изменения и дополнения в объекте</w:t>
            </w:r>
            <w:r w:rsidR="008C7F71" w:rsidRPr="00347B04">
              <w:rPr>
                <w:rStyle w:val="af6"/>
                <w:noProof/>
              </w:rPr>
              <w:t xml:space="preserve"> </w:t>
            </w:r>
            <w:r w:rsidR="008C7F71" w:rsidRPr="00347B04">
              <w:rPr>
                <w:rStyle w:val="af6"/>
                <w:noProof/>
                <w:lang w:eastAsia="ru-RU"/>
              </w:rPr>
              <w:t>DiagnosisInf</w:t>
            </w:r>
            <w:r w:rsidR="008C7F71" w:rsidRPr="00347B04">
              <w:rPr>
                <w:rStyle w:val="af6"/>
                <w:noProof/>
                <w:lang w:val="en-US" w:eastAsia="ru-RU"/>
              </w:rPr>
              <w:t>o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_Toc18487255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3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56" w:history="1">
            <w:r w:rsidR="008C7F71" w:rsidRPr="00347B04">
              <w:rPr>
                <w:rStyle w:val="af6"/>
                <w:noProof/>
              </w:rPr>
              <w:t>3.</w:t>
            </w:r>
            <w:r w:rsidR="008C7F71">
              <w:rPr>
                <w:rFonts w:eastAsiaTheme="minorEastAsia"/>
                <w:noProof/>
                <w:lang w:eastAsia="ru-RU"/>
              </w:rPr>
              <w:tab/>
            </w:r>
            <w:r w:rsidR="008C7F71" w:rsidRPr="00347B04">
              <w:rPr>
                <w:rStyle w:val="af6"/>
                <w:noProof/>
              </w:rPr>
              <w:t>Разделение полей документа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_Toc18487256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4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8C7F71" w:rsidRDefault="00FE016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8487257" w:history="1">
            <w:r w:rsidR="008C7F71" w:rsidRPr="00347B04">
              <w:rPr>
                <w:rStyle w:val="af6"/>
                <w:noProof/>
              </w:rPr>
              <w:t>4.</w:t>
            </w:r>
            <w:r w:rsidR="008C7F71">
              <w:rPr>
                <w:rFonts w:eastAsiaTheme="minorEastAsia"/>
                <w:noProof/>
                <w:lang w:eastAsia="ru-RU"/>
              </w:rPr>
              <w:tab/>
            </w:r>
            <w:r w:rsidR="008C7F71" w:rsidRPr="00347B04">
              <w:rPr>
                <w:rStyle w:val="af6"/>
                <w:noProof/>
              </w:rPr>
              <w:t>Передача назначенных медикаментов и услуг</w:t>
            </w:r>
            <w:r w:rsidR="008C7F71">
              <w:rPr>
                <w:noProof/>
                <w:webHidden/>
              </w:rPr>
              <w:tab/>
            </w:r>
            <w:r w:rsidR="008C7F71">
              <w:rPr>
                <w:noProof/>
                <w:webHidden/>
              </w:rPr>
              <w:fldChar w:fldCharType="begin"/>
            </w:r>
            <w:r w:rsidR="008C7F71">
              <w:rPr>
                <w:noProof/>
                <w:webHidden/>
              </w:rPr>
              <w:instrText xml:space="preserve"> PAGEREF _Toc18487257 \h </w:instrText>
            </w:r>
            <w:r w:rsidR="008C7F71">
              <w:rPr>
                <w:noProof/>
                <w:webHidden/>
              </w:rPr>
            </w:r>
            <w:r w:rsidR="008C7F71">
              <w:rPr>
                <w:noProof/>
                <w:webHidden/>
              </w:rPr>
              <w:fldChar w:fldCharType="separate"/>
            </w:r>
            <w:r w:rsidR="008C7F71">
              <w:rPr>
                <w:noProof/>
                <w:webHidden/>
              </w:rPr>
              <w:t>4</w:t>
            </w:r>
            <w:r w:rsidR="008C7F71">
              <w:rPr>
                <w:noProof/>
                <w:webHidden/>
              </w:rPr>
              <w:fldChar w:fldCharType="end"/>
            </w:r>
          </w:hyperlink>
        </w:p>
        <w:p w:rsidR="00EC08F8" w:rsidRDefault="00EC08F8">
          <w:r>
            <w:rPr>
              <w:b/>
              <w:bCs/>
            </w:rPr>
            <w:fldChar w:fldCharType="end"/>
          </w:r>
        </w:p>
      </w:sdtContent>
    </w:sdt>
    <w:p w:rsidR="00EC08F8" w:rsidRDefault="00EC08F8" w:rsidP="007F03FF"/>
    <w:p w:rsidR="00EC08F8" w:rsidRDefault="00EC08F8" w:rsidP="007F03FF"/>
    <w:p w:rsidR="00055E71" w:rsidRDefault="00EC52CF" w:rsidP="00EC52CF">
      <w:pPr>
        <w:pStyle w:val="1"/>
        <w:numPr>
          <w:ilvl w:val="0"/>
          <w:numId w:val="36"/>
        </w:numPr>
      </w:pPr>
      <w:bookmarkStart w:id="1" w:name="_Toc18487240"/>
      <w:r>
        <w:t>Показатели наблюдения пациента (вместо витальных параметров)</w:t>
      </w:r>
      <w:bookmarkEnd w:id="1"/>
    </w:p>
    <w:p w:rsidR="00055E71" w:rsidRDefault="00055E71" w:rsidP="00055E71"/>
    <w:p w:rsidR="00EC08F8" w:rsidRDefault="00EC08F8" w:rsidP="00D600F1">
      <w:pPr>
        <w:pStyle w:val="2"/>
        <w:numPr>
          <w:ilvl w:val="1"/>
          <w:numId w:val="36"/>
        </w:numPr>
      </w:pPr>
      <w:bookmarkStart w:id="2" w:name="_Toc18487241"/>
      <w:r>
        <w:t>Структура объектов ИЭМК</w:t>
      </w:r>
      <w:bookmarkEnd w:id="2"/>
    </w:p>
    <w:p w:rsidR="00EC52CF" w:rsidRDefault="00EC52CF" w:rsidP="00055E71">
      <w:r w:rsidRPr="000009A7">
        <w:rPr>
          <w:highlight w:val="yellow"/>
        </w:rPr>
        <w:t xml:space="preserve">(взять из согласованного документа </w:t>
      </w:r>
      <w:proofErr w:type="spellStart"/>
      <w:r w:rsidRPr="000009A7">
        <w:rPr>
          <w:highlight w:val="yellow"/>
        </w:rPr>
        <w:t>А.</w:t>
      </w:r>
      <w:proofErr w:type="gramStart"/>
      <w:r w:rsidRPr="000009A7">
        <w:rPr>
          <w:highlight w:val="yellow"/>
        </w:rPr>
        <w:t>Гусенко</w:t>
      </w:r>
      <w:proofErr w:type="spellEnd"/>
      <w:r w:rsidR="00C43516">
        <w:t xml:space="preserve"> в</w:t>
      </w:r>
      <w:proofErr w:type="gramEnd"/>
      <w:r w:rsidR="00C43516">
        <w:t xml:space="preserve"> ветке </w:t>
      </w:r>
      <w:hyperlink r:id="rId7" w:history="1">
        <w:r w:rsidR="00C43516" w:rsidRPr="00994760">
          <w:rPr>
            <w:rStyle w:val="af6"/>
          </w:rPr>
          <w:t>https://basecamp.com/2289771/projects/14982826/todos/389600778</w:t>
        </w:r>
      </w:hyperlink>
      <w:r w:rsidR="00C43516">
        <w:t>)</w:t>
      </w:r>
    </w:p>
    <w:p w:rsidR="00C43516" w:rsidRDefault="00C43516" w:rsidP="00055E71"/>
    <w:p w:rsidR="00EC52CF" w:rsidRDefault="00EC52CF" w:rsidP="00EC52CF">
      <w:pPr>
        <w:pStyle w:val="3"/>
      </w:pPr>
      <w:bookmarkStart w:id="3" w:name="_Toc18487242"/>
      <w:r>
        <w:rPr>
          <w:lang w:val="en-US"/>
        </w:rPr>
        <w:t>Observation</w:t>
      </w:r>
      <w:bookmarkEnd w:id="3"/>
    </w:p>
    <w:p w:rsidR="007B09DB" w:rsidRPr="0098763C" w:rsidRDefault="007B09DB" w:rsidP="007B09DB">
      <w:pPr>
        <w:pStyle w:val="2"/>
      </w:pPr>
      <w:proofErr w:type="spellStart"/>
      <w:r w:rsidRPr="0098763C">
        <w:t>Observation</w:t>
      </w:r>
      <w:proofErr w:type="spellEnd"/>
      <w:r w:rsidRPr="0098763C">
        <w:t xml:space="preserve"> –регистрируемые показатели пациента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2195"/>
        <w:gridCol w:w="1168"/>
        <w:gridCol w:w="3851"/>
        <w:gridCol w:w="1892"/>
      </w:tblGrid>
      <w:tr w:rsidR="007B09DB" w:rsidRPr="00E52F6E" w:rsidTr="004F263D">
        <w:tc>
          <w:tcPr>
            <w:tcW w:w="774" w:type="dxa"/>
            <w:shd w:val="clear" w:color="auto" w:fill="D9D9D9" w:themeFill="background1" w:themeFillShade="D9"/>
          </w:tcPr>
          <w:p w:rsidR="007B09DB" w:rsidRDefault="007B09DB" w:rsidP="004F263D"/>
        </w:tc>
        <w:tc>
          <w:tcPr>
            <w:tcW w:w="4357" w:type="dxa"/>
            <w:shd w:val="clear" w:color="auto" w:fill="D9D9D9" w:themeFill="background1" w:themeFillShade="D9"/>
          </w:tcPr>
          <w:p w:rsidR="007B09DB" w:rsidRDefault="007B09DB" w:rsidP="004F263D">
            <w:r>
              <w:t>Поле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7B09DB" w:rsidRPr="00F73692" w:rsidRDefault="007B09DB" w:rsidP="004F263D">
            <w:r>
              <w:t>Кратность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B09DB" w:rsidRPr="001360A0" w:rsidRDefault="007B09DB" w:rsidP="004F263D">
            <w:proofErr w:type="spellStart"/>
            <w:r>
              <w:rPr>
                <w:lang w:val="en-US"/>
              </w:rPr>
              <w:t>Тип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Порядок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заполнения</w:t>
            </w:r>
            <w:proofErr w:type="spellEnd"/>
          </w:p>
          <w:p w:rsidR="007B09DB" w:rsidRPr="001360A0" w:rsidRDefault="007B09DB" w:rsidP="004F263D">
            <w:pPr>
              <w:rPr>
                <w:lang w:val="en-US"/>
              </w:rPr>
            </w:pPr>
          </w:p>
        </w:tc>
        <w:tc>
          <w:tcPr>
            <w:tcW w:w="3314" w:type="dxa"/>
            <w:shd w:val="clear" w:color="auto" w:fill="D9D9D9" w:themeFill="background1" w:themeFillShade="D9"/>
          </w:tcPr>
          <w:p w:rsidR="007B09DB" w:rsidRPr="00E52F6E" w:rsidRDefault="007B09DB" w:rsidP="004F263D">
            <w:r>
              <w:t>Комментарий</w:t>
            </w:r>
          </w:p>
        </w:tc>
      </w:tr>
      <w:tr w:rsidR="007B09DB" w:rsidTr="004F263D">
        <w:tc>
          <w:tcPr>
            <w:tcW w:w="774" w:type="dxa"/>
          </w:tcPr>
          <w:p w:rsidR="007B09DB" w:rsidRDefault="007B09DB" w:rsidP="004F263D">
            <w:r>
              <w:t>1</w:t>
            </w:r>
          </w:p>
        </w:tc>
        <w:tc>
          <w:tcPr>
            <w:tcW w:w="4357" w:type="dxa"/>
          </w:tcPr>
          <w:p w:rsidR="007B09DB" w:rsidRDefault="007B09DB" w:rsidP="004F263D">
            <w:pPr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1212" w:type="dxa"/>
          </w:tcPr>
          <w:p w:rsidR="007B09DB" w:rsidRDefault="007B09DB" w:rsidP="004F263D">
            <w:r>
              <w:t>1..1</w:t>
            </w:r>
          </w:p>
        </w:tc>
        <w:tc>
          <w:tcPr>
            <w:tcW w:w="3326" w:type="dxa"/>
          </w:tcPr>
          <w:p w:rsidR="007B09DB" w:rsidRPr="00E52F6E" w:rsidRDefault="007B09DB" w:rsidP="007B09DB">
            <w:r>
              <w:rPr>
                <w:lang w:val="en-US"/>
              </w:rPr>
              <w:t>String</w:t>
            </w:r>
            <w:r w:rsidRPr="00CA7CD6">
              <w:t>/</w:t>
            </w:r>
            <w:r>
              <w:t xml:space="preserve"> по справочнику параметров наблюдения пациента</w:t>
            </w:r>
          </w:p>
          <w:p w:rsidR="007B09DB" w:rsidRPr="00E52F6E" w:rsidRDefault="007B09DB" w:rsidP="004F263D"/>
        </w:tc>
        <w:tc>
          <w:tcPr>
            <w:tcW w:w="3314" w:type="dxa"/>
          </w:tcPr>
          <w:p w:rsidR="007B09DB" w:rsidRDefault="007B09DB" w:rsidP="004F263D"/>
        </w:tc>
      </w:tr>
      <w:tr w:rsidR="007B09DB" w:rsidTr="004F263D">
        <w:tc>
          <w:tcPr>
            <w:tcW w:w="774" w:type="dxa"/>
          </w:tcPr>
          <w:p w:rsidR="007B09DB" w:rsidRDefault="007B09DB" w:rsidP="004F263D">
            <w:r>
              <w:t>2</w:t>
            </w:r>
          </w:p>
        </w:tc>
        <w:tc>
          <w:tcPr>
            <w:tcW w:w="4357" w:type="dxa"/>
          </w:tcPr>
          <w:p w:rsidR="007B09DB" w:rsidRPr="00A17526" w:rsidRDefault="007B09DB" w:rsidP="004F263D">
            <w:pPr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1212" w:type="dxa"/>
          </w:tcPr>
          <w:p w:rsidR="007B09DB" w:rsidRDefault="007B09DB" w:rsidP="004F263D">
            <w:r>
              <w:t>1…1</w:t>
            </w:r>
          </w:p>
        </w:tc>
        <w:tc>
          <w:tcPr>
            <w:tcW w:w="3326" w:type="dxa"/>
          </w:tcPr>
          <w:p w:rsidR="007B09DB" w:rsidRPr="00A17526" w:rsidRDefault="007B09DB" w:rsidP="004F26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ParameterValue</w:t>
            </w:r>
            <w:proofErr w:type="spellEnd"/>
          </w:p>
        </w:tc>
        <w:tc>
          <w:tcPr>
            <w:tcW w:w="3314" w:type="dxa"/>
          </w:tcPr>
          <w:p w:rsidR="007B09DB" w:rsidRDefault="007B09DB" w:rsidP="004F263D"/>
        </w:tc>
      </w:tr>
      <w:tr w:rsidR="007B09DB" w:rsidTr="007B09DB">
        <w:trPr>
          <w:cantSplit/>
          <w:trHeight w:val="944"/>
        </w:trPr>
        <w:tc>
          <w:tcPr>
            <w:tcW w:w="774" w:type="dxa"/>
          </w:tcPr>
          <w:p w:rsidR="007B09DB" w:rsidRDefault="007B09DB" w:rsidP="004F263D">
            <w:r>
              <w:t>3.</w:t>
            </w:r>
          </w:p>
        </w:tc>
        <w:tc>
          <w:tcPr>
            <w:tcW w:w="4357" w:type="dxa"/>
          </w:tcPr>
          <w:tbl>
            <w:tblPr>
              <w:tblpPr w:topFromText="180" w:bottomFromText="180" w:vertAnchor="text" w:tblpX="1" w:tblpY="1"/>
              <w:tblOverlap w:val="never"/>
              <w:tblW w:w="947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"/>
            </w:tblGrid>
            <w:tr w:rsidR="007B09DB" w:rsidRPr="003225FE" w:rsidTr="004F263D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B09DB" w:rsidRPr="003225FE" w:rsidRDefault="007B09DB" w:rsidP="006D1605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3225FE">
                    <w:rPr>
                      <w:lang w:val="en-US"/>
                    </w:rPr>
                    <w:t>IdUnit</w:t>
                  </w:r>
                  <w:proofErr w:type="spellEnd"/>
                </w:p>
              </w:tc>
            </w:tr>
          </w:tbl>
          <w:p w:rsidR="007B09DB" w:rsidRPr="003225FE" w:rsidRDefault="007B09DB" w:rsidP="004F263D"/>
        </w:tc>
        <w:tc>
          <w:tcPr>
            <w:tcW w:w="1212" w:type="dxa"/>
          </w:tcPr>
          <w:tbl>
            <w:tblPr>
              <w:tblpPr w:topFromText="180" w:bottomFromText="180" w:vertAnchor="text" w:tblpX="1" w:tblpY="1"/>
              <w:tblOverlap w:val="never"/>
              <w:tblW w:w="8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</w:tblGrid>
            <w:tr w:rsidR="007B09DB" w:rsidRPr="003225FE" w:rsidTr="004F263D">
              <w:tc>
                <w:tcPr>
                  <w:tcW w:w="5000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B09DB" w:rsidRPr="003225FE" w:rsidRDefault="007B09DB" w:rsidP="004F263D">
                  <w:pPr>
                    <w:rPr>
                      <w:rFonts w:ascii="&amp;quot" w:eastAsia="Times New Roman" w:hAnsi="&amp;quot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3225FE">
                    <w:t>0...1</w:t>
                  </w:r>
                </w:p>
              </w:tc>
            </w:tr>
          </w:tbl>
          <w:p w:rsidR="007B09DB" w:rsidRDefault="007B09DB" w:rsidP="004F263D"/>
        </w:tc>
        <w:tc>
          <w:tcPr>
            <w:tcW w:w="3326" w:type="dxa"/>
          </w:tcPr>
          <w:tbl>
            <w:tblPr>
              <w:tblpPr w:topFromText="180" w:bottomFromText="180" w:vertAnchor="text" w:tblpX="1" w:tblpY="1"/>
              <w:tblOverlap w:val="never"/>
              <w:tblW w:w="36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1055"/>
            </w:tblGrid>
            <w:tr w:rsidR="007B09DB" w:rsidRPr="003225FE" w:rsidTr="007B09DB">
              <w:tc>
                <w:tcPr>
                  <w:tcW w:w="358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B09DB" w:rsidRDefault="007B09DB" w:rsidP="004F263D">
                  <w:pPr>
                    <w:spacing w:after="0" w:line="240" w:lineRule="auto"/>
                  </w:pPr>
                  <w:r w:rsidRPr="003225FE">
                    <w:t xml:space="preserve">Идентификатор единицы измерения </w:t>
                  </w:r>
                </w:p>
                <w:p w:rsidR="007B09DB" w:rsidRDefault="007B09DB" w:rsidP="004F263D">
                  <w:pPr>
                    <w:spacing w:after="0" w:line="240" w:lineRule="auto"/>
                  </w:pPr>
                  <w:r>
                    <w:t>1.2.643.5.1.13.13.11.1358</w:t>
                  </w:r>
                  <w:r w:rsidRPr="009C6BBE">
                    <w:t xml:space="preserve"> </w:t>
                  </w:r>
                </w:p>
                <w:p w:rsidR="007B09DB" w:rsidRPr="00843E33" w:rsidRDefault="007B09DB" w:rsidP="007B09DB">
                  <w:pPr>
                    <w:spacing w:after="0" w:line="240" w:lineRule="auto"/>
                  </w:pPr>
                </w:p>
              </w:tc>
              <w:tc>
                <w:tcPr>
                  <w:tcW w:w="4642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7B09DB" w:rsidRPr="003225FE" w:rsidRDefault="007B09DB" w:rsidP="004F263D">
                  <w:pPr>
                    <w:spacing w:after="0" w:line="240" w:lineRule="auto"/>
                  </w:pPr>
                </w:p>
              </w:tc>
            </w:tr>
          </w:tbl>
          <w:p w:rsidR="007B09DB" w:rsidRPr="003225FE" w:rsidRDefault="007B09DB" w:rsidP="004F263D"/>
        </w:tc>
        <w:tc>
          <w:tcPr>
            <w:tcW w:w="3314" w:type="dxa"/>
          </w:tcPr>
          <w:p w:rsidR="007B09DB" w:rsidRDefault="007B09DB" w:rsidP="004F263D"/>
        </w:tc>
      </w:tr>
      <w:tr w:rsidR="007B09DB" w:rsidTr="004F263D">
        <w:tc>
          <w:tcPr>
            <w:tcW w:w="774" w:type="dxa"/>
          </w:tcPr>
          <w:p w:rsidR="007B09DB" w:rsidRPr="003225FE" w:rsidRDefault="007B09DB" w:rsidP="004F263D">
            <w:r>
              <w:t>4.</w:t>
            </w:r>
          </w:p>
        </w:tc>
        <w:tc>
          <w:tcPr>
            <w:tcW w:w="4357" w:type="dxa"/>
          </w:tcPr>
          <w:p w:rsidR="007B09DB" w:rsidRPr="003225FE" w:rsidRDefault="007B09DB" w:rsidP="004F263D">
            <w:proofErr w:type="spellStart"/>
            <w:r>
              <w:rPr>
                <w:lang w:val="en-US"/>
              </w:rPr>
              <w:t>WhenObserved</w:t>
            </w:r>
            <w:proofErr w:type="spellEnd"/>
          </w:p>
        </w:tc>
        <w:tc>
          <w:tcPr>
            <w:tcW w:w="1212" w:type="dxa"/>
          </w:tcPr>
          <w:p w:rsidR="007B09DB" w:rsidRDefault="007B09DB" w:rsidP="004F263D">
            <w:r>
              <w:t>1..1</w:t>
            </w:r>
          </w:p>
        </w:tc>
        <w:tc>
          <w:tcPr>
            <w:tcW w:w="3326" w:type="dxa"/>
          </w:tcPr>
          <w:p w:rsidR="007B09DB" w:rsidRDefault="007B09DB" w:rsidP="004F263D">
            <w:proofErr w:type="spellStart"/>
            <w:r>
              <w:t>DataTime</w:t>
            </w:r>
            <w:proofErr w:type="spellEnd"/>
          </w:p>
        </w:tc>
        <w:tc>
          <w:tcPr>
            <w:tcW w:w="3314" w:type="dxa"/>
          </w:tcPr>
          <w:p w:rsidR="007B09DB" w:rsidRDefault="007B09DB" w:rsidP="004F263D"/>
        </w:tc>
      </w:tr>
      <w:tr w:rsidR="007B09DB" w:rsidTr="004F263D">
        <w:tc>
          <w:tcPr>
            <w:tcW w:w="774" w:type="dxa"/>
          </w:tcPr>
          <w:p w:rsidR="007B09DB" w:rsidRPr="003225FE" w:rsidRDefault="007B09DB" w:rsidP="004F263D">
            <w:r>
              <w:t>5.</w:t>
            </w:r>
          </w:p>
        </w:tc>
        <w:tc>
          <w:tcPr>
            <w:tcW w:w="4357" w:type="dxa"/>
          </w:tcPr>
          <w:p w:rsidR="007B09DB" w:rsidRPr="00D35092" w:rsidRDefault="007B09DB" w:rsidP="004F263D">
            <w:proofErr w:type="spellStart"/>
            <w:r>
              <w:t>Interpretation</w:t>
            </w:r>
            <w:proofErr w:type="spellEnd"/>
          </w:p>
        </w:tc>
        <w:tc>
          <w:tcPr>
            <w:tcW w:w="1212" w:type="dxa"/>
          </w:tcPr>
          <w:p w:rsidR="007B09DB" w:rsidRDefault="007B09DB" w:rsidP="004F263D">
            <w:r>
              <w:t>0..1</w:t>
            </w:r>
          </w:p>
        </w:tc>
        <w:tc>
          <w:tcPr>
            <w:tcW w:w="3326" w:type="dxa"/>
          </w:tcPr>
          <w:p w:rsidR="007B09DB" w:rsidRDefault="007B09DB" w:rsidP="004F263D">
            <w:r>
              <w:t>Справочник интерпретации</w:t>
            </w:r>
          </w:p>
        </w:tc>
        <w:tc>
          <w:tcPr>
            <w:tcW w:w="3314" w:type="dxa"/>
          </w:tcPr>
          <w:p w:rsidR="007B09DB" w:rsidRDefault="007B09DB" w:rsidP="004F263D"/>
        </w:tc>
      </w:tr>
      <w:tr w:rsidR="007B09DB" w:rsidTr="004F263D">
        <w:tc>
          <w:tcPr>
            <w:tcW w:w="774" w:type="dxa"/>
          </w:tcPr>
          <w:p w:rsidR="007B09DB" w:rsidRPr="00D35092" w:rsidRDefault="007B09DB" w:rsidP="004F263D">
            <w:r>
              <w:t>6.</w:t>
            </w:r>
          </w:p>
        </w:tc>
        <w:tc>
          <w:tcPr>
            <w:tcW w:w="4357" w:type="dxa"/>
          </w:tcPr>
          <w:p w:rsidR="007B09DB" w:rsidRPr="00D35092" w:rsidRDefault="007B09DB" w:rsidP="004F263D">
            <w:proofErr w:type="spellStart"/>
            <w:r>
              <w:t>ReferenceValue</w:t>
            </w:r>
            <w:proofErr w:type="spellEnd"/>
          </w:p>
        </w:tc>
        <w:tc>
          <w:tcPr>
            <w:tcW w:w="1212" w:type="dxa"/>
          </w:tcPr>
          <w:p w:rsidR="007B09DB" w:rsidRDefault="007B09DB" w:rsidP="004F263D">
            <w:r>
              <w:t>0…n</w:t>
            </w:r>
          </w:p>
        </w:tc>
        <w:tc>
          <w:tcPr>
            <w:tcW w:w="3326" w:type="dxa"/>
          </w:tcPr>
          <w:p w:rsidR="007B09DB" w:rsidRDefault="007B09DB" w:rsidP="004F263D">
            <w:r>
              <w:t>строка</w:t>
            </w:r>
          </w:p>
        </w:tc>
        <w:tc>
          <w:tcPr>
            <w:tcW w:w="3314" w:type="dxa"/>
          </w:tcPr>
          <w:p w:rsidR="007B09DB" w:rsidRDefault="007B09DB" w:rsidP="004F263D"/>
        </w:tc>
      </w:tr>
    </w:tbl>
    <w:p w:rsidR="007B09DB" w:rsidRPr="007B09DB" w:rsidRDefault="007B09DB" w:rsidP="007B09DB"/>
    <w:p w:rsidR="00EC52CF" w:rsidRDefault="00EC52CF" w:rsidP="00EC52CF">
      <w:pPr>
        <w:pStyle w:val="3"/>
      </w:pPr>
      <w:bookmarkStart w:id="4" w:name="_Toc18487243"/>
      <w:proofErr w:type="spellStart"/>
      <w:proofErr w:type="gramStart"/>
      <w:r>
        <w:rPr>
          <w:lang w:val="en-US"/>
        </w:rPr>
        <w:t>valueQuantity</w:t>
      </w:r>
      <w:bookmarkEnd w:id="4"/>
      <w:proofErr w:type="spellEnd"/>
      <w:proofErr w:type="gramEnd"/>
    </w:p>
    <w:p w:rsidR="00E618EC" w:rsidRPr="00E618EC" w:rsidRDefault="00E618EC" w:rsidP="00E618EC"/>
    <w:p w:rsidR="00EC52CF" w:rsidRDefault="00EC52CF" w:rsidP="00EC52CF">
      <w:pPr>
        <w:pStyle w:val="3"/>
        <w:rPr>
          <w:lang w:val="en-US"/>
        </w:rPr>
      </w:pPr>
      <w:bookmarkStart w:id="5" w:name="_Toc18487244"/>
      <w:proofErr w:type="spellStart"/>
      <w:r>
        <w:rPr>
          <w:lang w:val="en-US"/>
        </w:rPr>
        <w:t>valueQuantity.codeable</w:t>
      </w:r>
      <w:bookmarkEnd w:id="5"/>
      <w:proofErr w:type="spellEnd"/>
    </w:p>
    <w:p w:rsidR="00EC52CF" w:rsidRPr="00EC52CF" w:rsidRDefault="00EC52CF" w:rsidP="00EC52CF">
      <w:pPr>
        <w:pStyle w:val="3"/>
        <w:rPr>
          <w:lang w:val="en-US"/>
        </w:rPr>
      </w:pPr>
      <w:bookmarkStart w:id="6" w:name="_Toc18487245"/>
      <w:proofErr w:type="spellStart"/>
      <w:r w:rsidRPr="00EC52CF">
        <w:rPr>
          <w:lang w:val="en-US"/>
        </w:rPr>
        <w:t>valueQuantity.Quantity</w:t>
      </w:r>
      <w:bookmarkEnd w:id="6"/>
      <w:proofErr w:type="spellEnd"/>
    </w:p>
    <w:p w:rsidR="00EC52CF" w:rsidRPr="00EC52CF" w:rsidRDefault="00EC52CF" w:rsidP="00EC52CF">
      <w:pPr>
        <w:pStyle w:val="3"/>
        <w:rPr>
          <w:lang w:val="en-US"/>
        </w:rPr>
      </w:pPr>
      <w:bookmarkStart w:id="7" w:name="_Toc18487246"/>
      <w:proofErr w:type="spellStart"/>
      <w:r w:rsidRPr="00EC52CF">
        <w:rPr>
          <w:lang w:val="en-US"/>
        </w:rPr>
        <w:t>valueQuantity.valueString</w:t>
      </w:r>
      <w:bookmarkEnd w:id="7"/>
      <w:proofErr w:type="spellEnd"/>
    </w:p>
    <w:p w:rsidR="00EC52CF" w:rsidRPr="00EC52CF" w:rsidRDefault="00EC52CF" w:rsidP="00EC52CF">
      <w:pPr>
        <w:pStyle w:val="3"/>
        <w:rPr>
          <w:lang w:val="en-US"/>
        </w:rPr>
      </w:pPr>
      <w:bookmarkStart w:id="8" w:name="_Toc18487247"/>
      <w:proofErr w:type="spellStart"/>
      <w:r w:rsidRPr="00EC52CF">
        <w:rPr>
          <w:lang w:val="en-US"/>
        </w:rPr>
        <w:t>referenceRange</w:t>
      </w:r>
      <w:bookmarkEnd w:id="8"/>
      <w:proofErr w:type="spellEnd"/>
    </w:p>
    <w:p w:rsidR="00EC52CF" w:rsidRPr="007B09DB" w:rsidRDefault="00EC52CF" w:rsidP="00EC52CF">
      <w:pPr>
        <w:pStyle w:val="3"/>
        <w:rPr>
          <w:lang w:val="en-US"/>
        </w:rPr>
      </w:pPr>
      <w:bookmarkStart w:id="9" w:name="_Toc18487248"/>
      <w:proofErr w:type="gramStart"/>
      <w:r w:rsidRPr="00EC52CF">
        <w:rPr>
          <w:lang w:val="en-US"/>
        </w:rPr>
        <w:t>interpretation</w:t>
      </w:r>
      <w:bookmarkEnd w:id="9"/>
      <w:proofErr w:type="gramEnd"/>
    </w:p>
    <w:p w:rsidR="00EC08F8" w:rsidRPr="007B09DB" w:rsidRDefault="00EC08F8" w:rsidP="00EC08F8">
      <w:pPr>
        <w:pStyle w:val="3"/>
        <w:rPr>
          <w:lang w:val="en-US"/>
        </w:rPr>
      </w:pPr>
      <w:bookmarkStart w:id="10" w:name="_Toc18487249"/>
      <w:r w:rsidRPr="00EC08F8">
        <w:t>Примеры</w:t>
      </w:r>
      <w:r w:rsidRPr="007B09DB">
        <w:rPr>
          <w:lang w:val="en-US"/>
        </w:rPr>
        <w:t xml:space="preserve"> </w:t>
      </w:r>
      <w:r w:rsidRPr="00EC08F8">
        <w:t>заполнения</w:t>
      </w:r>
      <w:r w:rsidRPr="007B09DB">
        <w:rPr>
          <w:lang w:val="en-US"/>
        </w:rPr>
        <w:t xml:space="preserve"> </w:t>
      </w:r>
      <w:r>
        <w:rPr>
          <w:lang w:val="en-US"/>
        </w:rPr>
        <w:t>Observation</w:t>
      </w:r>
      <w:bookmarkEnd w:id="10"/>
      <w:r w:rsidRPr="007B09DB">
        <w:rPr>
          <w:lang w:val="en-US"/>
        </w:rPr>
        <w:t xml:space="preserve"> </w:t>
      </w:r>
    </w:p>
    <w:p w:rsidR="00EC08F8" w:rsidRPr="007B09DB" w:rsidRDefault="00EC08F8" w:rsidP="00EC08F8">
      <w:pPr>
        <w:pStyle w:val="3"/>
        <w:rPr>
          <w:lang w:val="en-US"/>
        </w:rPr>
      </w:pPr>
      <w:bookmarkStart w:id="11" w:name="_Toc18487250"/>
      <w:proofErr w:type="spellStart"/>
      <w:r>
        <w:rPr>
          <w:lang w:val="en-US"/>
        </w:rPr>
        <w:t>Meddocument</w:t>
      </w:r>
      <w:proofErr w:type="spellEnd"/>
      <w:r w:rsidRPr="007B09DB">
        <w:rPr>
          <w:lang w:val="en-US"/>
        </w:rPr>
        <w:t xml:space="preserve"> (</w:t>
      </w:r>
      <w:r w:rsidRPr="00EC08F8">
        <w:t>изменение</w:t>
      </w:r>
      <w:r w:rsidRPr="007B09DB">
        <w:rPr>
          <w:lang w:val="en-US"/>
        </w:rPr>
        <w:t>)</w:t>
      </w:r>
      <w:bookmarkEnd w:id="11"/>
    </w:p>
    <w:p w:rsidR="00EC08F8" w:rsidRPr="000821F9" w:rsidRDefault="00EC08F8" w:rsidP="00EC08F8">
      <w:r>
        <w:t xml:space="preserve">Свойство </w:t>
      </w:r>
      <w:proofErr w:type="spellStart"/>
      <w:r>
        <w:rPr>
          <w:lang w:val="en-US"/>
        </w:rPr>
        <w:t>VitalParam</w:t>
      </w:r>
      <w:proofErr w:type="spellEnd"/>
      <w:r w:rsidRPr="00EC08F8">
        <w:t xml:space="preserve"> (0…</w:t>
      </w:r>
      <w:r>
        <w:rPr>
          <w:lang w:val="en-US"/>
        </w:rPr>
        <w:t>n</w:t>
      </w:r>
      <w:r w:rsidRPr="00EC08F8">
        <w:t xml:space="preserve">) </w:t>
      </w:r>
      <w:r>
        <w:t xml:space="preserve">заменено на свойство </w:t>
      </w:r>
      <w:r>
        <w:rPr>
          <w:lang w:val="en-US"/>
        </w:rPr>
        <w:t>Observation</w:t>
      </w:r>
      <w:r w:rsidRPr="00EC08F8">
        <w:t xml:space="preserve"> (0…</w:t>
      </w:r>
      <w:r>
        <w:rPr>
          <w:lang w:val="en-US"/>
        </w:rPr>
        <w:t>n</w:t>
      </w:r>
      <w:r w:rsidRPr="00EC08F8">
        <w:t>)</w:t>
      </w:r>
    </w:p>
    <w:p w:rsidR="006D1605" w:rsidRPr="006D1605" w:rsidRDefault="006D1605" w:rsidP="00EC08F8">
      <w:r w:rsidRPr="006D1605">
        <w:t xml:space="preserve">Кратность элемента </w:t>
      </w:r>
      <w:proofErr w:type="spellStart"/>
      <w:r w:rsidRPr="006D1605">
        <w:t>DocumentAttachment</w:t>
      </w:r>
      <w:proofErr w:type="spellEnd"/>
      <w:r w:rsidRPr="006D1605">
        <w:t xml:space="preserve"> (0..1) заменен</w:t>
      </w:r>
      <w:r>
        <w:t>а</w:t>
      </w:r>
      <w:r w:rsidRPr="006D1605">
        <w:t xml:space="preserve"> на  </w:t>
      </w:r>
      <w:r w:rsidRPr="00EC08F8">
        <w:t>(0…</w:t>
      </w:r>
      <w:r w:rsidRPr="006D1605">
        <w:t>n</w:t>
      </w:r>
      <w:r w:rsidRPr="00EC08F8">
        <w:t>)</w:t>
      </w:r>
      <w:r w:rsidRPr="006D1605">
        <w:t xml:space="preserve"> </w:t>
      </w:r>
    </w:p>
    <w:p w:rsidR="00E618EC" w:rsidRPr="006D1605" w:rsidRDefault="00E618EC" w:rsidP="00EC08F8"/>
    <w:p w:rsidR="00E618EC" w:rsidRPr="00EC08F8" w:rsidRDefault="00E618EC" w:rsidP="00EC08F8"/>
    <w:p w:rsidR="00D600F1" w:rsidRDefault="00D600F1" w:rsidP="00D600F1">
      <w:pPr>
        <w:pStyle w:val="2"/>
        <w:numPr>
          <w:ilvl w:val="1"/>
          <w:numId w:val="36"/>
        </w:numPr>
      </w:pPr>
      <w:bookmarkStart w:id="12" w:name="_Toc18487251"/>
      <w:r>
        <w:t>Справочники НСИ РЕГИЗ</w:t>
      </w:r>
      <w:bookmarkEnd w:id="12"/>
    </w:p>
    <w:p w:rsidR="00EC08F8" w:rsidRPr="00EC08F8" w:rsidRDefault="00EC08F8" w:rsidP="00EC08F8">
      <w:pPr>
        <w:pStyle w:val="3"/>
      </w:pPr>
      <w:bookmarkStart w:id="13" w:name="_Toc18487252"/>
      <w:r>
        <w:rPr>
          <w:lang w:val="en-US"/>
        </w:rPr>
        <w:t>C</w:t>
      </w:r>
      <w:proofErr w:type="spellStart"/>
      <w:r w:rsidRPr="00EC08F8">
        <w:t>правочник</w:t>
      </w:r>
      <w:proofErr w:type="spellEnd"/>
      <w:r w:rsidRPr="00EC08F8">
        <w:t xml:space="preserve"> показателей наблюдения пациента …127</w:t>
      </w:r>
      <w:bookmarkEnd w:id="13"/>
    </w:p>
    <w:p w:rsidR="00EC08F8" w:rsidRDefault="00EC08F8" w:rsidP="00EC08F8">
      <w:r>
        <w:t>Структура справочника</w:t>
      </w:r>
    </w:p>
    <w:p w:rsidR="00EC08F8" w:rsidRPr="00EC08F8" w:rsidRDefault="00EC08F8" w:rsidP="00EC08F8"/>
    <w:p w:rsidR="00055E71" w:rsidRPr="00AA352E" w:rsidRDefault="00055E71" w:rsidP="00055E71">
      <w:pPr>
        <w:pStyle w:val="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113"/>
        <w:gridCol w:w="1363"/>
        <w:gridCol w:w="2843"/>
        <w:gridCol w:w="1525"/>
      </w:tblGrid>
      <w:tr w:rsidR="00055E71" w:rsidTr="00690CD7">
        <w:tc>
          <w:tcPr>
            <w:tcW w:w="727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 w:rsidRPr="00AA352E">
              <w:rPr>
                <w:rFonts w:asciiTheme="minorHAnsi" w:eastAsiaTheme="minorHAnsi" w:hAnsiTheme="minorHAnsi" w:cstheme="minorBidi"/>
                <w:color w:val="auto"/>
              </w:rPr>
              <w:t>№ п\</w:t>
            </w:r>
            <w:proofErr w:type="gramStart"/>
            <w:r w:rsidRPr="00AA352E">
              <w:rPr>
                <w:rFonts w:asciiTheme="minorHAnsi" w:eastAsiaTheme="minorHAnsi" w:hAnsiTheme="minorHAnsi" w:cstheme="minorBidi"/>
                <w:color w:val="auto"/>
              </w:rPr>
              <w:t>п</w:t>
            </w:r>
            <w:proofErr w:type="gramEnd"/>
          </w:p>
        </w:tc>
        <w:tc>
          <w:tcPr>
            <w:tcW w:w="3113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Параметр</w:t>
            </w:r>
          </w:p>
        </w:tc>
        <w:tc>
          <w:tcPr>
            <w:tcW w:w="1363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 w:rsidRPr="00AA352E">
              <w:rPr>
                <w:rFonts w:asciiTheme="minorHAnsi" w:eastAsiaTheme="minorHAnsi" w:hAnsiTheme="minorHAnsi" w:cstheme="minorBidi"/>
                <w:color w:val="auto"/>
              </w:rPr>
              <w:t>Кратность</w:t>
            </w:r>
          </w:p>
        </w:tc>
        <w:tc>
          <w:tcPr>
            <w:tcW w:w="2843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Тип</w:t>
            </w:r>
          </w:p>
        </w:tc>
        <w:tc>
          <w:tcPr>
            <w:tcW w:w="1525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 w:rsidRPr="00AA352E">
              <w:rPr>
                <w:rFonts w:asciiTheme="minorHAnsi" w:eastAsiaTheme="minorHAnsi" w:hAnsiTheme="minorHAnsi" w:cstheme="minorBidi"/>
                <w:color w:val="auto"/>
              </w:rPr>
              <w:t>Комментарий</w:t>
            </w:r>
          </w:p>
        </w:tc>
      </w:tr>
      <w:tr w:rsidR="00055E71" w:rsidTr="00690CD7">
        <w:tc>
          <w:tcPr>
            <w:tcW w:w="727" w:type="dxa"/>
          </w:tcPr>
          <w:p w:rsidR="00055E71" w:rsidRDefault="00055E71" w:rsidP="00690CD7">
            <w:r>
              <w:t>1.</w:t>
            </w:r>
          </w:p>
        </w:tc>
        <w:tc>
          <w:tcPr>
            <w:tcW w:w="3113" w:type="dxa"/>
          </w:tcPr>
          <w:p w:rsidR="00055E71" w:rsidRDefault="00055E71" w:rsidP="00690CD7">
            <w:r>
              <w:t>Код</w:t>
            </w:r>
          </w:p>
        </w:tc>
        <w:tc>
          <w:tcPr>
            <w:tcW w:w="1363" w:type="dxa"/>
          </w:tcPr>
          <w:p w:rsidR="00055E71" w:rsidRDefault="00055E71" w:rsidP="00690CD7">
            <w:r>
              <w:t>1…1</w:t>
            </w:r>
          </w:p>
        </w:tc>
        <w:tc>
          <w:tcPr>
            <w:tcW w:w="2843" w:type="dxa"/>
          </w:tcPr>
          <w:p w:rsidR="00055E71" w:rsidRDefault="00055E71" w:rsidP="00690CD7"/>
        </w:tc>
        <w:tc>
          <w:tcPr>
            <w:tcW w:w="1525" w:type="dxa"/>
          </w:tcPr>
          <w:p w:rsidR="00055E71" w:rsidRDefault="00055E71" w:rsidP="00690CD7"/>
        </w:tc>
      </w:tr>
      <w:tr w:rsidR="00055E71" w:rsidTr="00690CD7">
        <w:tc>
          <w:tcPr>
            <w:tcW w:w="727" w:type="dxa"/>
          </w:tcPr>
          <w:p w:rsidR="00055E71" w:rsidRDefault="00055E71" w:rsidP="00690CD7">
            <w:r>
              <w:t>2.</w:t>
            </w:r>
          </w:p>
          <w:p w:rsidR="00055E71" w:rsidRDefault="00055E71" w:rsidP="00690CD7"/>
        </w:tc>
        <w:tc>
          <w:tcPr>
            <w:tcW w:w="3113" w:type="dxa"/>
          </w:tcPr>
          <w:p w:rsidR="00055E71" w:rsidRDefault="00055E71" w:rsidP="00690CD7">
            <w:r>
              <w:t xml:space="preserve">Наименование </w:t>
            </w:r>
          </w:p>
        </w:tc>
        <w:tc>
          <w:tcPr>
            <w:tcW w:w="1363" w:type="dxa"/>
          </w:tcPr>
          <w:p w:rsidR="00055E71" w:rsidRDefault="00055E71" w:rsidP="00690CD7">
            <w:r>
              <w:t>1…1</w:t>
            </w:r>
          </w:p>
        </w:tc>
        <w:tc>
          <w:tcPr>
            <w:tcW w:w="2843" w:type="dxa"/>
          </w:tcPr>
          <w:p w:rsidR="00055E71" w:rsidRDefault="00055E71" w:rsidP="00690CD7">
            <w:r>
              <w:rPr>
                <w:lang w:val="en-US"/>
              </w:rPr>
              <w:t>String</w:t>
            </w:r>
          </w:p>
        </w:tc>
        <w:tc>
          <w:tcPr>
            <w:tcW w:w="1525" w:type="dxa"/>
          </w:tcPr>
          <w:p w:rsidR="00055E71" w:rsidRDefault="00055E71" w:rsidP="00690CD7"/>
        </w:tc>
      </w:tr>
      <w:tr w:rsidR="00055E71" w:rsidTr="00690CD7">
        <w:tc>
          <w:tcPr>
            <w:tcW w:w="727" w:type="dxa"/>
          </w:tcPr>
          <w:p w:rsidR="00055E71" w:rsidRDefault="00055E71" w:rsidP="00690CD7">
            <w:r>
              <w:t>3.</w:t>
            </w:r>
          </w:p>
        </w:tc>
        <w:tc>
          <w:tcPr>
            <w:tcW w:w="3113" w:type="dxa"/>
          </w:tcPr>
          <w:p w:rsidR="000821F9" w:rsidRDefault="000821F9" w:rsidP="000821F9">
            <w:r>
              <w:t>Порядок заполнения – тип данных</w:t>
            </w:r>
          </w:p>
          <w:p w:rsidR="00055E71" w:rsidRDefault="00055E71" w:rsidP="000821F9"/>
        </w:tc>
        <w:tc>
          <w:tcPr>
            <w:tcW w:w="1363" w:type="dxa"/>
          </w:tcPr>
          <w:p w:rsidR="00055E71" w:rsidRPr="00FE0169" w:rsidRDefault="00087384" w:rsidP="00690CD7">
            <w:r w:rsidRPr="00FE0169">
              <w:t>0</w:t>
            </w:r>
            <w:r w:rsidR="00055E71" w:rsidRPr="00FE0169">
              <w:t>…1</w:t>
            </w:r>
          </w:p>
        </w:tc>
        <w:tc>
          <w:tcPr>
            <w:tcW w:w="2843" w:type="dxa"/>
          </w:tcPr>
          <w:p w:rsidR="000821F9" w:rsidRDefault="000821F9" w:rsidP="000821F9">
            <w:r>
              <w:t>текст, число</w:t>
            </w:r>
            <w:r>
              <w:t>, справочник</w:t>
            </w:r>
          </w:p>
          <w:p w:rsidR="00055E71" w:rsidRPr="00FB14BE" w:rsidRDefault="00055E71" w:rsidP="00087384"/>
        </w:tc>
        <w:tc>
          <w:tcPr>
            <w:tcW w:w="1525" w:type="dxa"/>
          </w:tcPr>
          <w:p w:rsidR="00055E71" w:rsidRPr="00087384" w:rsidRDefault="00FE0169" w:rsidP="00690CD7">
            <w:r>
              <w:t>тип данных</w:t>
            </w:r>
          </w:p>
        </w:tc>
      </w:tr>
      <w:tr w:rsidR="00087384" w:rsidTr="00690CD7">
        <w:tc>
          <w:tcPr>
            <w:tcW w:w="727" w:type="dxa"/>
          </w:tcPr>
          <w:p w:rsidR="00087384" w:rsidRDefault="00087384" w:rsidP="00690CD7">
            <w:r>
              <w:t>4.</w:t>
            </w:r>
          </w:p>
        </w:tc>
        <w:tc>
          <w:tcPr>
            <w:tcW w:w="3113" w:type="dxa"/>
          </w:tcPr>
          <w:p w:rsidR="000821F9" w:rsidRDefault="000821F9" w:rsidP="000821F9">
            <w:r>
              <w:t>Порядок заполнения - справочник</w:t>
            </w:r>
          </w:p>
          <w:p w:rsidR="00087384" w:rsidRDefault="00087384" w:rsidP="00690CD7"/>
        </w:tc>
        <w:tc>
          <w:tcPr>
            <w:tcW w:w="1363" w:type="dxa"/>
          </w:tcPr>
          <w:p w:rsidR="00087384" w:rsidRDefault="00087384" w:rsidP="00690CD7">
            <w:r>
              <w:t>0…1</w:t>
            </w:r>
          </w:p>
        </w:tc>
        <w:tc>
          <w:tcPr>
            <w:tcW w:w="2843" w:type="dxa"/>
          </w:tcPr>
          <w:p w:rsidR="000821F9" w:rsidRDefault="000821F9" w:rsidP="00690CD7">
            <w:r>
              <w:t xml:space="preserve">Ссылка на </w:t>
            </w:r>
            <w:proofErr w:type="spellStart"/>
            <w:r>
              <w:t>спр</w:t>
            </w:r>
            <w:proofErr w:type="spellEnd"/>
            <w:r>
              <w:t>-к</w:t>
            </w:r>
          </w:p>
        </w:tc>
        <w:tc>
          <w:tcPr>
            <w:tcW w:w="1525" w:type="dxa"/>
          </w:tcPr>
          <w:p w:rsidR="00087384" w:rsidRPr="00087384" w:rsidRDefault="00FE0169" w:rsidP="00690CD7">
            <w:r w:rsidRPr="00087384">
              <w:rPr>
                <w:lang w:val="en-US"/>
              </w:rPr>
              <w:t>OID</w:t>
            </w:r>
            <w:r w:rsidRPr="00087384">
              <w:t xml:space="preserve"> справочника</w:t>
            </w:r>
          </w:p>
        </w:tc>
      </w:tr>
      <w:tr w:rsidR="00087384" w:rsidTr="00690CD7">
        <w:tc>
          <w:tcPr>
            <w:tcW w:w="727" w:type="dxa"/>
          </w:tcPr>
          <w:p w:rsidR="00087384" w:rsidRDefault="00087384" w:rsidP="00690CD7">
            <w:r>
              <w:t>5.</w:t>
            </w:r>
          </w:p>
        </w:tc>
        <w:tc>
          <w:tcPr>
            <w:tcW w:w="3113" w:type="dxa"/>
          </w:tcPr>
          <w:p w:rsidR="00087384" w:rsidRDefault="00087384" w:rsidP="00690CD7"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змерения</w:t>
            </w:r>
            <w:proofErr w:type="spellEnd"/>
            <w:r>
              <w:t>, наименование</w:t>
            </w:r>
          </w:p>
        </w:tc>
        <w:tc>
          <w:tcPr>
            <w:tcW w:w="1363" w:type="dxa"/>
          </w:tcPr>
          <w:p w:rsidR="00087384" w:rsidRDefault="00087384" w:rsidP="00690CD7">
            <w:r>
              <w:t>0…1</w:t>
            </w:r>
          </w:p>
        </w:tc>
        <w:tc>
          <w:tcPr>
            <w:tcW w:w="2843" w:type="dxa"/>
          </w:tcPr>
          <w:p w:rsidR="00087384" w:rsidRDefault="00087384" w:rsidP="00690CD7">
            <w:r>
              <w:rPr>
                <w:lang w:val="en-US"/>
              </w:rPr>
              <w:t>String</w:t>
            </w:r>
          </w:p>
        </w:tc>
        <w:tc>
          <w:tcPr>
            <w:tcW w:w="1525" w:type="dxa"/>
          </w:tcPr>
          <w:p w:rsidR="00087384" w:rsidRPr="00895BFB" w:rsidRDefault="00087384" w:rsidP="00690CD7">
            <w:pPr>
              <w:rPr>
                <w:highlight w:val="yellow"/>
              </w:rPr>
            </w:pPr>
          </w:p>
        </w:tc>
      </w:tr>
      <w:tr w:rsidR="00087384" w:rsidTr="00690CD7">
        <w:tc>
          <w:tcPr>
            <w:tcW w:w="727" w:type="dxa"/>
          </w:tcPr>
          <w:p w:rsidR="00087384" w:rsidRDefault="00087384" w:rsidP="00690CD7">
            <w:r>
              <w:t>6.</w:t>
            </w:r>
          </w:p>
        </w:tc>
        <w:tc>
          <w:tcPr>
            <w:tcW w:w="3113" w:type="dxa"/>
          </w:tcPr>
          <w:p w:rsidR="00087384" w:rsidRPr="00087384" w:rsidRDefault="00087384" w:rsidP="00690CD7">
            <w:pPr>
              <w:rPr>
                <w:b/>
              </w:rPr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змерения</w:t>
            </w:r>
            <w:proofErr w:type="spellEnd"/>
            <w:r>
              <w:t>, код</w:t>
            </w:r>
          </w:p>
        </w:tc>
        <w:tc>
          <w:tcPr>
            <w:tcW w:w="1363" w:type="dxa"/>
          </w:tcPr>
          <w:p w:rsidR="00087384" w:rsidRDefault="00087384" w:rsidP="004F263D">
            <w:r>
              <w:t>0…1</w:t>
            </w:r>
          </w:p>
        </w:tc>
        <w:tc>
          <w:tcPr>
            <w:tcW w:w="2843" w:type="dxa"/>
          </w:tcPr>
          <w:p w:rsidR="00087384" w:rsidRDefault="00087384" w:rsidP="00690CD7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087384" w:rsidRPr="00895BFB" w:rsidRDefault="00087384" w:rsidP="00690CD7">
            <w:pPr>
              <w:rPr>
                <w:highlight w:val="yellow"/>
              </w:rPr>
            </w:pPr>
          </w:p>
        </w:tc>
      </w:tr>
      <w:tr w:rsidR="00087384" w:rsidTr="00690CD7">
        <w:tc>
          <w:tcPr>
            <w:tcW w:w="727" w:type="dxa"/>
          </w:tcPr>
          <w:p w:rsidR="00087384" w:rsidRDefault="00087384" w:rsidP="00690CD7">
            <w:r>
              <w:t>6.</w:t>
            </w:r>
          </w:p>
        </w:tc>
        <w:tc>
          <w:tcPr>
            <w:tcW w:w="3113" w:type="dxa"/>
          </w:tcPr>
          <w:p w:rsidR="00087384" w:rsidRDefault="00087384" w:rsidP="00690CD7">
            <w:r w:rsidRPr="00853252">
              <w:t xml:space="preserve">LOINC </w:t>
            </w:r>
            <w:proofErr w:type="spellStart"/>
            <w:r w:rsidRPr="00853252">
              <w:t>code</w:t>
            </w:r>
            <w:proofErr w:type="spellEnd"/>
          </w:p>
        </w:tc>
        <w:tc>
          <w:tcPr>
            <w:tcW w:w="1363" w:type="dxa"/>
          </w:tcPr>
          <w:p w:rsidR="00087384" w:rsidRDefault="00087384" w:rsidP="00690CD7">
            <w:r>
              <w:t>1…1</w:t>
            </w:r>
          </w:p>
        </w:tc>
        <w:tc>
          <w:tcPr>
            <w:tcW w:w="2843" w:type="dxa"/>
          </w:tcPr>
          <w:p w:rsidR="00087384" w:rsidRDefault="00087384" w:rsidP="00690CD7"/>
        </w:tc>
        <w:tc>
          <w:tcPr>
            <w:tcW w:w="1525" w:type="dxa"/>
          </w:tcPr>
          <w:p w:rsidR="00087384" w:rsidRPr="006962AA" w:rsidRDefault="00087384" w:rsidP="00690CD7"/>
        </w:tc>
      </w:tr>
      <w:tr w:rsidR="00087384" w:rsidTr="00690CD7">
        <w:tc>
          <w:tcPr>
            <w:tcW w:w="727" w:type="dxa"/>
          </w:tcPr>
          <w:p w:rsidR="00087384" w:rsidRDefault="00087384" w:rsidP="00690CD7">
            <w:r>
              <w:t>7.</w:t>
            </w:r>
          </w:p>
        </w:tc>
        <w:tc>
          <w:tcPr>
            <w:tcW w:w="3113" w:type="dxa"/>
          </w:tcPr>
          <w:p w:rsidR="00087384" w:rsidRDefault="00087384" w:rsidP="00690CD7">
            <w:r w:rsidRPr="00853252">
              <w:t xml:space="preserve">LOINC </w:t>
            </w:r>
            <w:proofErr w:type="spellStart"/>
            <w:r w:rsidRPr="00853252">
              <w:t>name</w:t>
            </w:r>
            <w:proofErr w:type="spellEnd"/>
          </w:p>
        </w:tc>
        <w:tc>
          <w:tcPr>
            <w:tcW w:w="1363" w:type="dxa"/>
          </w:tcPr>
          <w:p w:rsidR="00087384" w:rsidRDefault="00087384" w:rsidP="00690CD7">
            <w:r>
              <w:t>1…1</w:t>
            </w:r>
          </w:p>
        </w:tc>
        <w:tc>
          <w:tcPr>
            <w:tcW w:w="2843" w:type="dxa"/>
          </w:tcPr>
          <w:p w:rsidR="00087384" w:rsidRDefault="00087384" w:rsidP="00690CD7">
            <w:r>
              <w:rPr>
                <w:lang w:val="en-US"/>
              </w:rPr>
              <w:t>String</w:t>
            </w:r>
          </w:p>
        </w:tc>
        <w:tc>
          <w:tcPr>
            <w:tcW w:w="1525" w:type="dxa"/>
          </w:tcPr>
          <w:p w:rsidR="00087384" w:rsidRPr="006962AA" w:rsidRDefault="00087384" w:rsidP="00690CD7"/>
        </w:tc>
      </w:tr>
    </w:tbl>
    <w:p w:rsidR="00055E71" w:rsidRPr="002C7102" w:rsidRDefault="00055E71" w:rsidP="00055E71">
      <w:pPr>
        <w:spacing w:after="0" w:line="240" w:lineRule="auto"/>
      </w:pPr>
    </w:p>
    <w:p w:rsidR="00055E71" w:rsidRDefault="00055E71" w:rsidP="00055E71">
      <w:pPr>
        <w:spacing w:after="0" w:line="240" w:lineRule="auto"/>
      </w:pPr>
    </w:p>
    <w:p w:rsidR="00055E71" w:rsidRDefault="00D600F1" w:rsidP="00D600F1">
      <w:pPr>
        <w:pStyle w:val="3"/>
      </w:pPr>
      <w:bookmarkStart w:id="14" w:name="_Toc18487253"/>
      <w:r>
        <w:t>Справочник групп заболеваний (регистров)</w:t>
      </w:r>
      <w:bookmarkEnd w:id="14"/>
    </w:p>
    <w:p w:rsidR="00055E71" w:rsidRPr="00D96032" w:rsidRDefault="00055E71" w:rsidP="00055E71"/>
    <w:p w:rsidR="00055E71" w:rsidRDefault="00340BB7" w:rsidP="00D600F1">
      <w:pPr>
        <w:pStyle w:val="3"/>
      </w:pPr>
      <w:bookmarkStart w:id="15" w:name="_Toc18487254"/>
      <w:r>
        <w:t>Справочник</w:t>
      </w:r>
      <w:r w:rsidR="00055E71">
        <w:t xml:space="preserve"> </w:t>
      </w:r>
      <w:proofErr w:type="gramStart"/>
      <w:r w:rsidR="00055E71">
        <w:t>обязательности заполнения</w:t>
      </w:r>
      <w:r w:rsidR="00E26AC6">
        <w:t xml:space="preserve"> </w:t>
      </w:r>
      <w:r w:rsidR="00D600F1">
        <w:t>показателей наблюдения пациента</w:t>
      </w:r>
      <w:bookmarkEnd w:id="15"/>
      <w:proofErr w:type="gramEnd"/>
    </w:p>
    <w:p w:rsidR="00055E71" w:rsidRDefault="00055E71" w:rsidP="00055E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113"/>
        <w:gridCol w:w="1363"/>
        <w:gridCol w:w="2418"/>
        <w:gridCol w:w="1950"/>
      </w:tblGrid>
      <w:tr w:rsidR="00055E71" w:rsidRPr="00AA352E" w:rsidTr="00690CD7">
        <w:tc>
          <w:tcPr>
            <w:tcW w:w="727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 w:rsidRPr="00AA352E">
              <w:rPr>
                <w:rFonts w:asciiTheme="minorHAnsi" w:eastAsiaTheme="minorHAnsi" w:hAnsiTheme="minorHAnsi" w:cstheme="minorBidi"/>
                <w:color w:val="auto"/>
              </w:rPr>
              <w:t>№ п\</w:t>
            </w:r>
            <w:proofErr w:type="gramStart"/>
            <w:r w:rsidRPr="00AA352E">
              <w:rPr>
                <w:rFonts w:asciiTheme="minorHAnsi" w:eastAsiaTheme="minorHAnsi" w:hAnsiTheme="minorHAnsi" w:cstheme="minorBidi"/>
                <w:color w:val="auto"/>
              </w:rPr>
              <w:t>п</w:t>
            </w:r>
            <w:proofErr w:type="gramEnd"/>
          </w:p>
        </w:tc>
        <w:tc>
          <w:tcPr>
            <w:tcW w:w="3113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Параметр</w:t>
            </w:r>
          </w:p>
        </w:tc>
        <w:tc>
          <w:tcPr>
            <w:tcW w:w="1363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 w:rsidRPr="00AA352E">
              <w:rPr>
                <w:rFonts w:asciiTheme="minorHAnsi" w:eastAsiaTheme="minorHAnsi" w:hAnsiTheme="minorHAnsi" w:cstheme="minorBidi"/>
                <w:color w:val="auto"/>
              </w:rPr>
              <w:t>Кратность</w:t>
            </w:r>
          </w:p>
        </w:tc>
        <w:tc>
          <w:tcPr>
            <w:tcW w:w="2418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Тип</w:t>
            </w:r>
          </w:p>
        </w:tc>
        <w:tc>
          <w:tcPr>
            <w:tcW w:w="1950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 w:rsidRPr="00AA352E">
              <w:rPr>
                <w:rFonts w:asciiTheme="minorHAnsi" w:eastAsiaTheme="minorHAnsi" w:hAnsiTheme="minorHAnsi" w:cstheme="minorBidi"/>
                <w:color w:val="auto"/>
              </w:rPr>
              <w:t>Комментарий</w:t>
            </w:r>
          </w:p>
        </w:tc>
      </w:tr>
      <w:tr w:rsidR="00055E71" w:rsidRPr="00AA352E" w:rsidTr="00690CD7">
        <w:tc>
          <w:tcPr>
            <w:tcW w:w="727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1.</w:t>
            </w:r>
          </w:p>
        </w:tc>
        <w:tc>
          <w:tcPr>
            <w:tcW w:w="3113" w:type="dxa"/>
          </w:tcPr>
          <w:p w:rsidR="00055E71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Код по справочнику параметров наблюдения пациента</w:t>
            </w:r>
          </w:p>
        </w:tc>
        <w:tc>
          <w:tcPr>
            <w:tcW w:w="1363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1..1</w:t>
            </w:r>
          </w:p>
        </w:tc>
        <w:tc>
          <w:tcPr>
            <w:tcW w:w="2418" w:type="dxa"/>
          </w:tcPr>
          <w:p w:rsidR="00055E71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950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055E71" w:rsidRPr="00AA352E" w:rsidTr="00690CD7">
        <w:tc>
          <w:tcPr>
            <w:tcW w:w="727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2.</w:t>
            </w:r>
          </w:p>
        </w:tc>
        <w:tc>
          <w:tcPr>
            <w:tcW w:w="3113" w:type="dxa"/>
          </w:tcPr>
          <w:p w:rsidR="00055E71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Код по справочнику регистров</w:t>
            </w:r>
          </w:p>
        </w:tc>
        <w:tc>
          <w:tcPr>
            <w:tcW w:w="1363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1..1</w:t>
            </w:r>
          </w:p>
        </w:tc>
        <w:tc>
          <w:tcPr>
            <w:tcW w:w="2418" w:type="dxa"/>
          </w:tcPr>
          <w:p w:rsidR="00055E71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950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 xml:space="preserve">ХСН,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</w:rPr>
              <w:t>Онко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</w:rPr>
              <w:t>, Пневмония и т.д.</w:t>
            </w:r>
          </w:p>
        </w:tc>
      </w:tr>
      <w:tr w:rsidR="00055E71" w:rsidRPr="00AA352E" w:rsidTr="00690CD7">
        <w:tc>
          <w:tcPr>
            <w:tcW w:w="727" w:type="dxa"/>
          </w:tcPr>
          <w:p w:rsidR="00055E71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3.</w:t>
            </w:r>
          </w:p>
        </w:tc>
        <w:tc>
          <w:tcPr>
            <w:tcW w:w="3113" w:type="dxa"/>
          </w:tcPr>
          <w:p w:rsidR="00055E71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Источник информации (документ/ситуация)</w:t>
            </w:r>
          </w:p>
        </w:tc>
        <w:tc>
          <w:tcPr>
            <w:tcW w:w="1363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1…1</w:t>
            </w:r>
          </w:p>
        </w:tc>
        <w:tc>
          <w:tcPr>
            <w:tcW w:w="2418" w:type="dxa"/>
          </w:tcPr>
          <w:p w:rsidR="00055E71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950" w:type="dxa"/>
          </w:tcPr>
          <w:p w:rsidR="00055E71" w:rsidRPr="00AA352E" w:rsidRDefault="00055E71" w:rsidP="00690CD7">
            <w:pPr>
              <w:pStyle w:val="5"/>
              <w:outlineLvl w:val="4"/>
              <w:rPr>
                <w:rFonts w:asciiTheme="minorHAnsi" w:eastAsiaTheme="minorHAnsi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auto"/>
              </w:rPr>
              <w:t>Амб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</w:rPr>
              <w:t>Стац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</w:rPr>
              <w:t>.</w:t>
            </w:r>
          </w:p>
        </w:tc>
      </w:tr>
    </w:tbl>
    <w:p w:rsidR="00055E71" w:rsidRDefault="00055E71" w:rsidP="00055E71"/>
    <w:p w:rsidR="00055E71" w:rsidRDefault="00055E71" w:rsidP="00055E71"/>
    <w:p w:rsidR="001330EC" w:rsidRDefault="001330EC" w:rsidP="008C7F71">
      <w:pPr>
        <w:pStyle w:val="1"/>
        <w:numPr>
          <w:ilvl w:val="0"/>
          <w:numId w:val="36"/>
        </w:numPr>
        <w:rPr>
          <w:lang w:eastAsia="ru-RU"/>
        </w:rPr>
      </w:pPr>
      <w:bookmarkStart w:id="16" w:name="_Toc18487255"/>
      <w:r w:rsidRPr="000E5192">
        <w:rPr>
          <w:lang w:eastAsia="ru-RU"/>
        </w:rPr>
        <w:lastRenderedPageBreak/>
        <w:t>Изменения и дополнения в объекте</w:t>
      </w:r>
      <w:r>
        <w:t xml:space="preserve"> </w:t>
      </w:r>
      <w:proofErr w:type="spellStart"/>
      <w:r w:rsidRPr="00DF76A0">
        <w:rPr>
          <w:lang w:eastAsia="ru-RU"/>
        </w:rPr>
        <w:t>DiagnosisInf</w:t>
      </w:r>
      <w:proofErr w:type="spellEnd"/>
      <w:r>
        <w:rPr>
          <w:lang w:val="en-US" w:eastAsia="ru-RU"/>
        </w:rPr>
        <w:t>o</w:t>
      </w:r>
      <w:bookmarkEnd w:id="16"/>
    </w:p>
    <w:p w:rsidR="00D600F1" w:rsidRPr="00D600F1" w:rsidRDefault="00C17C51" w:rsidP="00D600F1">
      <w:pPr>
        <w:rPr>
          <w:lang w:eastAsia="ru-RU"/>
        </w:rPr>
      </w:pPr>
      <w:r>
        <w:rPr>
          <w:lang w:eastAsia="ru-RU"/>
        </w:rPr>
        <w:t>Дополнения вносятся в связи с необходимостью отмечать снятие подозрений и факт выздоровления пациента.</w:t>
      </w:r>
    </w:p>
    <w:tbl>
      <w:tblPr>
        <w:tblW w:w="96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1418"/>
        <w:gridCol w:w="1701"/>
        <w:gridCol w:w="3969"/>
      </w:tblGrid>
      <w:tr w:rsidR="001330EC" w:rsidRPr="00DF76A0" w:rsidTr="00D57E0C">
        <w:tc>
          <w:tcPr>
            <w:tcW w:w="2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0EC" w:rsidRPr="00DF76A0" w:rsidRDefault="001330EC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F76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DiagnosisChangeReason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0EC" w:rsidRPr="00DF76A0" w:rsidRDefault="001330EC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6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0..1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0EC" w:rsidRPr="00DF76A0" w:rsidRDefault="001330EC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F76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unsignedByte</w:t>
            </w:r>
            <w:proofErr w:type="spellEnd"/>
          </w:p>
        </w:tc>
        <w:tc>
          <w:tcPr>
            <w:tcW w:w="39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0EC" w:rsidRPr="00DF76A0" w:rsidRDefault="001330EC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6A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Причина изменения диагноза (для ранее зарегистрированного диагноза) (Справочник OID: 1.2.643.2.69.1.1.1.9)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304D9">
              <w:rPr>
                <w:rFonts w:ascii="Helvetica" w:eastAsia="Times New Roman" w:hAnsi="Helvetica" w:cs="Helvetica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заменить на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Статусы</w:t>
            </w:r>
            <w:proofErr w:type="gramEnd"/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продолжения или изменения заболевания (Справочник OID: 1.2.643.2.69.1.1.1.9)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330EC" w:rsidRPr="00DF76A0" w:rsidTr="00D57E0C">
        <w:tc>
          <w:tcPr>
            <w:tcW w:w="25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0EC" w:rsidRPr="00C304D9" w:rsidRDefault="001330EC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MkbCode</w:t>
            </w:r>
            <w:proofErr w:type="spellEnd"/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Change</w:t>
            </w:r>
          </w:p>
        </w:tc>
        <w:tc>
          <w:tcPr>
            <w:tcW w:w="141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0EC" w:rsidRPr="00C304D9" w:rsidRDefault="001330EC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0..1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0EC" w:rsidRPr="00C304D9" w:rsidRDefault="001330EC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String</w:t>
            </w:r>
            <w:proofErr w:type="spellEnd"/>
          </w:p>
        </w:tc>
        <w:tc>
          <w:tcPr>
            <w:tcW w:w="396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0EC" w:rsidRPr="00DF76A0" w:rsidRDefault="001330EC" w:rsidP="00C304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</w:t>
            </w:r>
            <w:r w:rsidR="00C304D9" w:rsidRPr="00C304D9"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ое поле</w:t>
            </w:r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-З</w:t>
            </w:r>
            <w:proofErr w:type="gramEnd"/>
            <w:r w:rsidRPr="00C304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аменяемый диагноз. Код заболевания по МКБ-10 (Справочник OID: 1.2.643.2.69.1.1.1.2)</w:t>
            </w:r>
          </w:p>
        </w:tc>
      </w:tr>
      <w:tr w:rsidR="00AF0AB3" w:rsidRPr="00DF76A0" w:rsidTr="00D57E0C">
        <w:tc>
          <w:tcPr>
            <w:tcW w:w="25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B54375" w:rsidRDefault="005307B2" w:rsidP="00AF0AB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N</w:t>
            </w:r>
            <w:proofErr w:type="spellStart"/>
            <w:r w:rsidR="00AF0AB3"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ature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B54375" w:rsidRDefault="00B54375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4375"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0</w:t>
            </w:r>
            <w:r w:rsidR="00AF0AB3"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…1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B54375" w:rsidRDefault="00AF0AB3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B54375" w:rsidRDefault="00AF0AB3" w:rsidP="00B5437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</w:t>
            </w:r>
            <w:r w:rsidR="00B54375" w:rsidRPr="00B54375"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ое поле</w:t>
            </w:r>
            <w:r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Характер заболевания – Острое/Хроническое</w:t>
            </w:r>
            <w:r w:rsidR="005307B2"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307B2" w:rsidRPr="00B54375">
              <w:t>(см. в талоне 025у)</w:t>
            </w:r>
          </w:p>
        </w:tc>
      </w:tr>
      <w:tr w:rsidR="00AF0AB3" w:rsidRPr="00DF76A0" w:rsidTr="00D57E0C">
        <w:tc>
          <w:tcPr>
            <w:tcW w:w="25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B54375" w:rsidRDefault="005307B2" w:rsidP="00AF0AB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</w:t>
            </w:r>
            <w:proofErr w:type="spellStart"/>
            <w:r w:rsidR="00AF0AB3"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tatus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B54375" w:rsidRDefault="00AF0AB3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43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0…1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B54375" w:rsidRDefault="00AF0AB3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07B2" w:rsidRPr="00B54375" w:rsidRDefault="005307B2" w:rsidP="005307B2">
            <w:r w:rsidRPr="00B54375">
              <w:rPr>
                <w:lang w:eastAsia="ru-RU"/>
              </w:rPr>
              <w:t>Нов</w:t>
            </w:r>
            <w:r w:rsidR="00B54375" w:rsidRPr="00B54375">
              <w:rPr>
                <w:lang w:eastAsia="ru-RU"/>
              </w:rPr>
              <w:t>ое поле</w:t>
            </w:r>
            <w:r w:rsidRPr="00B54375">
              <w:rPr>
                <w:lang w:eastAsia="ru-RU"/>
              </w:rPr>
              <w:t xml:space="preserve"> – Статус заболевания – </w:t>
            </w:r>
            <w:r w:rsidRPr="00B54375">
              <w:t>Обострение/Ремисси</w:t>
            </w:r>
            <w:proofErr w:type="gramStart"/>
            <w:r w:rsidRPr="00B54375">
              <w:t>я</w:t>
            </w:r>
            <w:r w:rsidR="00E07134" w:rsidRPr="00B54375">
              <w:t>(</w:t>
            </w:r>
            <w:proofErr w:type="gramEnd"/>
            <w:r w:rsidR="00E07134" w:rsidRPr="00B54375">
              <w:t>Список уточняется)</w:t>
            </w:r>
            <w:r w:rsidRPr="00B54375">
              <w:t>.</w:t>
            </w:r>
          </w:p>
          <w:p w:rsidR="00AF0AB3" w:rsidRPr="00B54375" w:rsidRDefault="00AF0AB3" w:rsidP="005307B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844DF" w:rsidRPr="00DF76A0" w:rsidTr="00D57E0C">
        <w:tc>
          <w:tcPr>
            <w:tcW w:w="253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44DF" w:rsidRPr="003844DF" w:rsidRDefault="003844DF" w:rsidP="00AF0AB3">
            <w:pPr>
              <w:spacing w:after="300" w:line="240" w:lineRule="auto"/>
              <w:rPr>
                <w:rFonts w:eastAsia="Times New Roman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val="en-US" w:eastAsia="ru-RU"/>
              </w:rPr>
              <w:t>Comment</w:t>
            </w:r>
          </w:p>
        </w:tc>
        <w:tc>
          <w:tcPr>
            <w:tcW w:w="141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44DF" w:rsidRPr="00B54375" w:rsidRDefault="003844DF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44DF" w:rsidRPr="00B54375" w:rsidRDefault="003844DF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44DF" w:rsidRPr="003844DF" w:rsidRDefault="003844DF" w:rsidP="005307B2">
            <w:pPr>
              <w:rPr>
                <w:lang w:eastAsia="ru-RU"/>
              </w:rPr>
            </w:pPr>
            <w:r>
              <w:rPr>
                <w:lang w:eastAsia="ru-RU"/>
              </w:rPr>
              <w:t>Передается клиническая формулировка диагноза</w:t>
            </w:r>
          </w:p>
        </w:tc>
      </w:tr>
      <w:tr w:rsidR="00AF0AB3" w:rsidRPr="00DF76A0" w:rsidTr="00D57E0C">
        <w:tc>
          <w:tcPr>
            <w:tcW w:w="2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6C6A49" w:rsidRDefault="00AF0AB3" w:rsidP="00AF0AB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AF0AB3" w:rsidRDefault="00AF0AB3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AF0AB3" w:rsidRDefault="00AF0AB3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0AB3" w:rsidRPr="00036ABD" w:rsidRDefault="00AF0AB3" w:rsidP="00F8481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</w:p>
        </w:tc>
      </w:tr>
    </w:tbl>
    <w:p w:rsidR="001330EC" w:rsidRPr="00DF76A0" w:rsidRDefault="001330EC" w:rsidP="001330EC">
      <w:pPr>
        <w:shd w:val="clear" w:color="auto" w:fill="F5F5F5"/>
        <w:spacing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F76A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Внимание</w:t>
      </w:r>
    </w:p>
    <w:p w:rsidR="001330EC" w:rsidRPr="00C17C51" w:rsidRDefault="001330EC" w:rsidP="001330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заполнении </w:t>
      </w:r>
      <w:proofErr w:type="spellStart"/>
      <w:r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DiagnosisChangeReason</w:t>
      </w:r>
      <w:proofErr w:type="spellEnd"/>
      <w:r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(любое значение) заполнение </w:t>
      </w:r>
      <w:proofErr w:type="spellStart"/>
      <w:r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MkbCode</w:t>
      </w:r>
      <w:proofErr w:type="spellEnd"/>
      <w:r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Change</w:t>
      </w:r>
      <w:r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обязательно.</w:t>
      </w:r>
    </w:p>
    <w:p w:rsidR="001330EC" w:rsidRPr="00C17C51" w:rsidRDefault="001330EC" w:rsidP="001330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C51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DiagnosisChangeReason</w:t>
      </w:r>
      <w:proofErr w:type="spellEnd"/>
      <w:r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=1 («ошибочный») заполнение  поля </w:t>
      </w:r>
      <w:proofErr w:type="spellStart"/>
      <w:r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MkbCode</w:t>
      </w:r>
      <w:proofErr w:type="spellEnd"/>
      <w:r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37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</w:t>
      </w:r>
      <w:r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необязательным.</w:t>
      </w:r>
    </w:p>
    <w:p w:rsidR="00D57E0C" w:rsidRPr="00C17C51" w:rsidRDefault="001330EC" w:rsidP="001330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Справочник статусов продолжения или изменения заболевания добав</w:t>
      </w:r>
      <w:r w:rsidR="00D57E0C"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лено</w:t>
      </w:r>
      <w:r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: «4 -  продолжение заболевания»</w:t>
      </w:r>
      <w:proofErr w:type="gramStart"/>
      <w:r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07134"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E07134"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там Трансформация/Уточнение/Ошибочный).</w:t>
      </w:r>
      <w:r w:rsidR="00D57E0C"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оказании МП по хроническому заболеванию, если врач не изменяет код МКБ, он устанавливает значение 4-продолжение заболевания. При оказании МП по острому заболеванию, если врач отмечет продолжение ранее выявленного заболевания, он устанавливает код 4. Если это новое заболевание, то </w:t>
      </w:r>
      <w:r w:rsidR="00D57E0C" w:rsidRPr="00C17C51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________.</w:t>
      </w:r>
    </w:p>
    <w:p w:rsidR="006F1129" w:rsidRDefault="006F1129" w:rsidP="008C7F71">
      <w:pPr>
        <w:pStyle w:val="1"/>
        <w:numPr>
          <w:ilvl w:val="0"/>
          <w:numId w:val="36"/>
        </w:numPr>
      </w:pPr>
      <w:bookmarkStart w:id="17" w:name="_Toc18487256"/>
      <w:r>
        <w:lastRenderedPageBreak/>
        <w:t>Разделение полей документа</w:t>
      </w:r>
      <w:bookmarkEnd w:id="17"/>
    </w:p>
    <w:p w:rsidR="00665B59" w:rsidRPr="006D1605" w:rsidRDefault="006F112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упорядочения ведения документов в ИЭМК вводятся следующие изменения:</w:t>
      </w:r>
    </w:p>
    <w:p w:rsidR="00E618EC" w:rsidRPr="006D1605" w:rsidRDefault="006D1605" w:rsidP="00E618EC">
      <w:pPr>
        <w:numPr>
          <w:ilvl w:val="0"/>
          <w:numId w:val="37"/>
        </w:numPr>
        <w:spacing w:after="0" w:line="315" w:lineRule="atLeast"/>
        <w:ind w:left="9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Вводится </w:t>
      </w:r>
      <w:r w:rsidR="00E618EC" w:rsidRPr="006D1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E618EC" w:rsidRPr="006D1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содержимому </w:t>
      </w:r>
      <w:proofErr w:type="spellStart"/>
      <w:r w:rsidR="00E618EC" w:rsidRPr="006D1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MedDocument</w:t>
      </w:r>
      <w:proofErr w:type="spellEnd"/>
      <w:r w:rsidR="00E618EC" w:rsidRPr="006D1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при передаче содержания медицинского документа в составе </w:t>
      </w:r>
      <w:proofErr w:type="spellStart"/>
      <w:r w:rsidR="00E618EC" w:rsidRPr="006D1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MedDocument</w:t>
      </w:r>
      <w:proofErr w:type="spellEnd"/>
      <w:r w:rsidR="00E618EC" w:rsidRPr="006D1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передавать два </w:t>
      </w:r>
      <w:proofErr w:type="spellStart"/>
      <w:r w:rsidR="00E618EC" w:rsidRPr="006D1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DocumentAttachment</w:t>
      </w:r>
      <w:proofErr w:type="spellEnd"/>
      <w:r w:rsidR="00E618EC" w:rsidRPr="006D1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618EC" w:rsidRPr="006D1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Вложение в формате PDF-A и подписи врача /МО.</w:t>
      </w:r>
      <w:r w:rsidR="00E618EC" w:rsidRPr="006D1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Вложение в формате text/plain либо text/html</w:t>
      </w:r>
      <w:r w:rsidRPr="006D1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без идентификационных данных пациента</w:t>
      </w:r>
      <w:proofErr w:type="gramStart"/>
      <w:r w:rsidR="00E618EC" w:rsidRPr="006D1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618EC" w:rsidRPr="006D1605" w:rsidRDefault="00E618EC" w:rsidP="00E618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</w:t>
      </w:r>
      <w:proofErr w:type="gramStart"/>
      <w:r w:rsidRPr="006D1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6D1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преобразование данных для отображения на Портале врача исключается - отображать будут документы, полученные от источника данных в формате PDF.</w:t>
      </w:r>
    </w:p>
    <w:p w:rsidR="00E618EC" w:rsidRPr="006D1605" w:rsidRDefault="00E618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1129" w:rsidRDefault="008C7F71" w:rsidP="008C7F71">
      <w:pPr>
        <w:pStyle w:val="1"/>
        <w:numPr>
          <w:ilvl w:val="0"/>
          <w:numId w:val="36"/>
        </w:numPr>
      </w:pPr>
      <w:bookmarkStart w:id="18" w:name="_Toc18487257"/>
      <w:r>
        <w:t>Передача назначенных медикаментов и услуг</w:t>
      </w:r>
      <w:bookmarkEnd w:id="18"/>
    </w:p>
    <w:p w:rsidR="008C7F71" w:rsidRDefault="008C7F71" w:rsidP="008C7F71">
      <w:r>
        <w:t xml:space="preserve">В типе </w:t>
      </w:r>
      <w:r>
        <w:rPr>
          <w:lang w:val="en-US"/>
        </w:rPr>
        <w:t xml:space="preserve">Service </w:t>
      </w:r>
      <w:r>
        <w:t>добавлено поле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695"/>
        <w:gridCol w:w="1418"/>
        <w:gridCol w:w="6131"/>
      </w:tblGrid>
      <w:tr w:rsidR="008C7F71" w:rsidRPr="008C7F71" w:rsidTr="008C7F71">
        <w:tc>
          <w:tcPr>
            <w:tcW w:w="0" w:type="auto"/>
            <w:shd w:val="clear" w:color="auto" w:fill="auto"/>
            <w:vAlign w:val="center"/>
            <w:hideMark/>
          </w:tcPr>
          <w:p w:rsidR="008C7F71" w:rsidRPr="008C7F71" w:rsidRDefault="008C7F71" w:rsidP="008C7F7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C7F7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Status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F71" w:rsidRPr="008C7F71" w:rsidRDefault="008C7F71" w:rsidP="008C7F7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C7F7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0..1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F71" w:rsidRPr="008C7F71" w:rsidRDefault="008C7F71" w:rsidP="008C7F7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C7F7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boolean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F71" w:rsidRPr="008C7F71" w:rsidRDefault="008C7F71" w:rsidP="008C7F7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C7F7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false</w:t>
            </w:r>
            <w:proofErr w:type="spellEnd"/>
            <w:r w:rsidRPr="008C7F7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- назначено/</w:t>
            </w:r>
            <w:proofErr w:type="spellStart"/>
            <w:r w:rsidRPr="008C7F7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true</w:t>
            </w:r>
            <w:proofErr w:type="spellEnd"/>
            <w:r w:rsidRPr="008C7F7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- применено</w:t>
            </w:r>
          </w:p>
        </w:tc>
      </w:tr>
    </w:tbl>
    <w:p w:rsidR="008C7F71" w:rsidRDefault="008C7F71" w:rsidP="008C7F71">
      <w:pPr>
        <w:rPr>
          <w:rFonts w:cs="Arial"/>
          <w:color w:val="333333"/>
        </w:rPr>
      </w:pPr>
      <w:r>
        <w:t xml:space="preserve">В типе </w:t>
      </w:r>
      <w:proofErr w:type="spellStart"/>
      <w:r>
        <w:rPr>
          <w:rFonts w:cs="Arial"/>
          <w:color w:val="333333"/>
          <w:lang w:val="en"/>
        </w:rPr>
        <w:t>AppointedMedication</w:t>
      </w:r>
      <w:proofErr w:type="spellEnd"/>
      <w:r>
        <w:rPr>
          <w:rFonts w:cs="Arial"/>
          <w:color w:val="333333"/>
        </w:rPr>
        <w:t xml:space="preserve"> добавлено поле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695"/>
        <w:gridCol w:w="1418"/>
        <w:gridCol w:w="6131"/>
      </w:tblGrid>
      <w:tr w:rsidR="008C7F71" w:rsidRPr="008C7F71" w:rsidTr="008C7F71">
        <w:tc>
          <w:tcPr>
            <w:tcW w:w="0" w:type="auto"/>
            <w:shd w:val="clear" w:color="auto" w:fill="auto"/>
            <w:vAlign w:val="center"/>
            <w:hideMark/>
          </w:tcPr>
          <w:p w:rsidR="008C7F71" w:rsidRPr="008C7F71" w:rsidRDefault="008C7F71" w:rsidP="008C7F7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C7F7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Status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F71" w:rsidRPr="008C7F71" w:rsidRDefault="008C7F71" w:rsidP="008C7F7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C7F7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0..1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F71" w:rsidRPr="008C7F71" w:rsidRDefault="008C7F71" w:rsidP="008C7F7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C7F7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boolean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7F71" w:rsidRPr="008C7F71" w:rsidRDefault="008C7F71" w:rsidP="008C7F71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C7F7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false</w:t>
            </w:r>
            <w:proofErr w:type="spellEnd"/>
            <w:r w:rsidRPr="008C7F7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- назначено/</w:t>
            </w:r>
            <w:proofErr w:type="spellStart"/>
            <w:r w:rsidRPr="008C7F7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true</w:t>
            </w:r>
            <w:proofErr w:type="spellEnd"/>
            <w:r w:rsidRPr="008C7F7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- применено</w:t>
            </w:r>
          </w:p>
        </w:tc>
      </w:tr>
    </w:tbl>
    <w:p w:rsidR="008C7F71" w:rsidRPr="008C7F71" w:rsidRDefault="008C7F71" w:rsidP="008C7F71"/>
    <w:sectPr w:rsidR="008C7F71" w:rsidRPr="008C7F71" w:rsidSect="00EC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6A5"/>
    <w:multiLevelType w:val="hybridMultilevel"/>
    <w:tmpl w:val="2B92DE40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47A3A3C"/>
    <w:multiLevelType w:val="hybridMultilevel"/>
    <w:tmpl w:val="B8F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D36F7"/>
    <w:multiLevelType w:val="multilevel"/>
    <w:tmpl w:val="D5B2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81562"/>
    <w:multiLevelType w:val="hybridMultilevel"/>
    <w:tmpl w:val="061C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12683"/>
    <w:multiLevelType w:val="hybridMultilevel"/>
    <w:tmpl w:val="6E8E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111B"/>
    <w:multiLevelType w:val="hybridMultilevel"/>
    <w:tmpl w:val="EA3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078A"/>
    <w:multiLevelType w:val="hybridMultilevel"/>
    <w:tmpl w:val="E6FC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944FB"/>
    <w:multiLevelType w:val="hybridMultilevel"/>
    <w:tmpl w:val="7C9294F0"/>
    <w:lvl w:ilvl="0" w:tplc="C922A2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07375"/>
    <w:multiLevelType w:val="hybridMultilevel"/>
    <w:tmpl w:val="5FDC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D0E2B"/>
    <w:multiLevelType w:val="hybridMultilevel"/>
    <w:tmpl w:val="1B3AD4DE"/>
    <w:lvl w:ilvl="0" w:tplc="1FDA5EA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72AA6"/>
    <w:multiLevelType w:val="hybridMultilevel"/>
    <w:tmpl w:val="9936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60D58"/>
    <w:multiLevelType w:val="hybridMultilevel"/>
    <w:tmpl w:val="1DB4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432B0"/>
    <w:multiLevelType w:val="hybridMultilevel"/>
    <w:tmpl w:val="8CE4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E1666"/>
    <w:multiLevelType w:val="hybridMultilevel"/>
    <w:tmpl w:val="FEB4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47EDE"/>
    <w:multiLevelType w:val="hybridMultilevel"/>
    <w:tmpl w:val="C896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16334"/>
    <w:multiLevelType w:val="multilevel"/>
    <w:tmpl w:val="C93C7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7E55777"/>
    <w:multiLevelType w:val="hybridMultilevel"/>
    <w:tmpl w:val="931C4218"/>
    <w:lvl w:ilvl="0" w:tplc="916444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C1BED"/>
    <w:multiLevelType w:val="hybridMultilevel"/>
    <w:tmpl w:val="1B04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3656D"/>
    <w:multiLevelType w:val="multilevel"/>
    <w:tmpl w:val="C594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6561D"/>
    <w:multiLevelType w:val="hybridMultilevel"/>
    <w:tmpl w:val="C7A21EB0"/>
    <w:lvl w:ilvl="0" w:tplc="922ACED2">
      <w:start w:val="7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37AEA"/>
    <w:multiLevelType w:val="hybridMultilevel"/>
    <w:tmpl w:val="94C2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74B89"/>
    <w:multiLevelType w:val="multilevel"/>
    <w:tmpl w:val="F30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9F394D"/>
    <w:multiLevelType w:val="hybridMultilevel"/>
    <w:tmpl w:val="F9B8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72C68"/>
    <w:multiLevelType w:val="hybridMultilevel"/>
    <w:tmpl w:val="A68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D55E8"/>
    <w:multiLevelType w:val="hybridMultilevel"/>
    <w:tmpl w:val="E26E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979A8"/>
    <w:multiLevelType w:val="hybridMultilevel"/>
    <w:tmpl w:val="F080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230C3"/>
    <w:multiLevelType w:val="hybridMultilevel"/>
    <w:tmpl w:val="C94A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76F91"/>
    <w:multiLevelType w:val="hybridMultilevel"/>
    <w:tmpl w:val="D11A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21"/>
  </w:num>
  <w:num w:numId="5">
    <w:abstractNumId w:val="10"/>
  </w:num>
  <w:num w:numId="6">
    <w:abstractNumId w:val="1"/>
  </w:num>
  <w:num w:numId="7">
    <w:abstractNumId w:val="8"/>
  </w:num>
  <w:num w:numId="8">
    <w:abstractNumId w:val="17"/>
  </w:num>
  <w:num w:numId="9">
    <w:abstractNumId w:val="5"/>
  </w:num>
  <w:num w:numId="10">
    <w:abstractNumId w:val="4"/>
  </w:num>
  <w:num w:numId="11">
    <w:abstractNumId w:val="11"/>
  </w:num>
  <w:num w:numId="12">
    <w:abstractNumId w:val="22"/>
  </w:num>
  <w:num w:numId="13">
    <w:abstractNumId w:val="12"/>
  </w:num>
  <w:num w:numId="14">
    <w:abstractNumId w:val="23"/>
  </w:num>
  <w:num w:numId="15">
    <w:abstractNumId w:val="27"/>
  </w:num>
  <w:num w:numId="16">
    <w:abstractNumId w:val="13"/>
  </w:num>
  <w:num w:numId="17">
    <w:abstractNumId w:val="25"/>
  </w:num>
  <w:num w:numId="18">
    <w:abstractNumId w:val="24"/>
  </w:num>
  <w:num w:numId="19">
    <w:abstractNumId w:val="6"/>
  </w:num>
  <w:num w:numId="20">
    <w:abstractNumId w:val="20"/>
  </w:num>
  <w:num w:numId="21">
    <w:abstractNumId w:val="16"/>
  </w:num>
  <w:num w:numId="22">
    <w:abstractNumId w:val="7"/>
  </w:num>
  <w:num w:numId="23">
    <w:abstractNumId w:val="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3"/>
  </w:num>
  <w:num w:numId="36">
    <w:abstractNumId w:val="15"/>
  </w:num>
  <w:num w:numId="37">
    <w:abstractNumId w:val="1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71"/>
    <w:rsid w:val="000009A7"/>
    <w:rsid w:val="00055E71"/>
    <w:rsid w:val="000821F9"/>
    <w:rsid w:val="00087384"/>
    <w:rsid w:val="000A118A"/>
    <w:rsid w:val="001330EC"/>
    <w:rsid w:val="001770BC"/>
    <w:rsid w:val="001E376C"/>
    <w:rsid w:val="001F7B6F"/>
    <w:rsid w:val="002E783F"/>
    <w:rsid w:val="00302FE1"/>
    <w:rsid w:val="003225FE"/>
    <w:rsid w:val="003310A2"/>
    <w:rsid w:val="00340BB7"/>
    <w:rsid w:val="003844DF"/>
    <w:rsid w:val="00390C90"/>
    <w:rsid w:val="0043379D"/>
    <w:rsid w:val="00526893"/>
    <w:rsid w:val="005307B2"/>
    <w:rsid w:val="005679A8"/>
    <w:rsid w:val="005A643B"/>
    <w:rsid w:val="00634A5E"/>
    <w:rsid w:val="00665B59"/>
    <w:rsid w:val="00690CD7"/>
    <w:rsid w:val="006B1B97"/>
    <w:rsid w:val="006C6A49"/>
    <w:rsid w:val="006D1605"/>
    <w:rsid w:val="006F1129"/>
    <w:rsid w:val="006F37B4"/>
    <w:rsid w:val="0079501A"/>
    <w:rsid w:val="007B09DB"/>
    <w:rsid w:val="007F03FF"/>
    <w:rsid w:val="00800BB2"/>
    <w:rsid w:val="00825E1E"/>
    <w:rsid w:val="00831809"/>
    <w:rsid w:val="00843E33"/>
    <w:rsid w:val="00895BFB"/>
    <w:rsid w:val="008B14C2"/>
    <w:rsid w:val="008C7F71"/>
    <w:rsid w:val="009C6BBE"/>
    <w:rsid w:val="00AA36D0"/>
    <w:rsid w:val="00AB66D5"/>
    <w:rsid w:val="00AF0AB3"/>
    <w:rsid w:val="00B328A0"/>
    <w:rsid w:val="00B54375"/>
    <w:rsid w:val="00C17C51"/>
    <w:rsid w:val="00C304D9"/>
    <w:rsid w:val="00C43516"/>
    <w:rsid w:val="00D35092"/>
    <w:rsid w:val="00D57E0C"/>
    <w:rsid w:val="00D600F1"/>
    <w:rsid w:val="00E07134"/>
    <w:rsid w:val="00E26AC6"/>
    <w:rsid w:val="00E618EC"/>
    <w:rsid w:val="00E80E23"/>
    <w:rsid w:val="00EC08F8"/>
    <w:rsid w:val="00EC52CF"/>
    <w:rsid w:val="00EE5102"/>
    <w:rsid w:val="00F558E9"/>
    <w:rsid w:val="00F8481D"/>
    <w:rsid w:val="00FC328D"/>
    <w:rsid w:val="00FC7E8A"/>
    <w:rsid w:val="00FE0169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71"/>
  </w:style>
  <w:style w:type="paragraph" w:styleId="1">
    <w:name w:val="heading 1"/>
    <w:basedOn w:val="a"/>
    <w:next w:val="a"/>
    <w:link w:val="10"/>
    <w:uiPriority w:val="9"/>
    <w:qFormat/>
    <w:rsid w:val="0005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5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55E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5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55E71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5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55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5E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05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E71"/>
  </w:style>
  <w:style w:type="paragraph" w:styleId="a8">
    <w:name w:val="footer"/>
    <w:basedOn w:val="a"/>
    <w:link w:val="a9"/>
    <w:uiPriority w:val="99"/>
    <w:unhideWhenUsed/>
    <w:rsid w:val="0005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E71"/>
  </w:style>
  <w:style w:type="paragraph" w:styleId="aa">
    <w:name w:val="Balloon Text"/>
    <w:basedOn w:val="a"/>
    <w:link w:val="ab"/>
    <w:uiPriority w:val="99"/>
    <w:semiHidden/>
    <w:unhideWhenUsed/>
    <w:rsid w:val="0005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E7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55E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5E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5E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5E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5E71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055E71"/>
    <w:pPr>
      <w:ind w:left="720"/>
      <w:contextualSpacing/>
    </w:pPr>
  </w:style>
  <w:style w:type="paragraph" w:styleId="af2">
    <w:name w:val="No Spacing"/>
    <w:uiPriority w:val="1"/>
    <w:qFormat/>
    <w:rsid w:val="00055E71"/>
    <w:pPr>
      <w:spacing w:after="0" w:line="240" w:lineRule="auto"/>
    </w:pPr>
  </w:style>
  <w:style w:type="character" w:styleId="af3">
    <w:name w:val="Strong"/>
    <w:basedOn w:val="a0"/>
    <w:uiPriority w:val="22"/>
    <w:qFormat/>
    <w:rsid w:val="001330EC"/>
    <w:rPr>
      <w:b/>
      <w:bCs/>
    </w:rPr>
  </w:style>
  <w:style w:type="character" w:customStyle="1" w:styleId="section40000000000000">
    <w:name w:val="section40000000000000"/>
    <w:basedOn w:val="a0"/>
    <w:rsid w:val="008B14C2"/>
  </w:style>
  <w:style w:type="character" w:customStyle="1" w:styleId="section800000000000001">
    <w:name w:val="section800000000000001"/>
    <w:basedOn w:val="a0"/>
    <w:rsid w:val="008B14C2"/>
    <w:rPr>
      <w:vanish/>
      <w:webHidden w:val="0"/>
      <w:specVanish/>
    </w:rPr>
  </w:style>
  <w:style w:type="character" w:customStyle="1" w:styleId="section1000000000000001">
    <w:name w:val="section1000000000000001"/>
    <w:basedOn w:val="a0"/>
    <w:rsid w:val="008B14C2"/>
    <w:rPr>
      <w:vanish/>
      <w:webHidden w:val="0"/>
      <w:specVanish/>
    </w:rPr>
  </w:style>
  <w:style w:type="character" w:customStyle="1" w:styleId="section400000000000001">
    <w:name w:val="section400000000000001"/>
    <w:basedOn w:val="a0"/>
    <w:rsid w:val="008B14C2"/>
    <w:rPr>
      <w:vanish/>
      <w:webHidden w:val="0"/>
      <w:specVanish/>
    </w:rPr>
  </w:style>
  <w:style w:type="paragraph" w:styleId="af4">
    <w:name w:val="Normal (Web)"/>
    <w:basedOn w:val="a"/>
    <w:uiPriority w:val="99"/>
    <w:semiHidden/>
    <w:unhideWhenUsed/>
    <w:rsid w:val="0032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EC08F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08F8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C08F8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EC08F8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EC0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71"/>
  </w:style>
  <w:style w:type="paragraph" w:styleId="1">
    <w:name w:val="heading 1"/>
    <w:basedOn w:val="a"/>
    <w:next w:val="a"/>
    <w:link w:val="10"/>
    <w:uiPriority w:val="9"/>
    <w:qFormat/>
    <w:rsid w:val="0005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5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55E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5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55E71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5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55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5E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05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E71"/>
  </w:style>
  <w:style w:type="paragraph" w:styleId="a8">
    <w:name w:val="footer"/>
    <w:basedOn w:val="a"/>
    <w:link w:val="a9"/>
    <w:uiPriority w:val="99"/>
    <w:unhideWhenUsed/>
    <w:rsid w:val="0005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E71"/>
  </w:style>
  <w:style w:type="paragraph" w:styleId="aa">
    <w:name w:val="Balloon Text"/>
    <w:basedOn w:val="a"/>
    <w:link w:val="ab"/>
    <w:uiPriority w:val="99"/>
    <w:semiHidden/>
    <w:unhideWhenUsed/>
    <w:rsid w:val="0005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E7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55E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5E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5E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5E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5E71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055E71"/>
    <w:pPr>
      <w:ind w:left="720"/>
      <w:contextualSpacing/>
    </w:pPr>
  </w:style>
  <w:style w:type="paragraph" w:styleId="af2">
    <w:name w:val="No Spacing"/>
    <w:uiPriority w:val="1"/>
    <w:qFormat/>
    <w:rsid w:val="00055E71"/>
    <w:pPr>
      <w:spacing w:after="0" w:line="240" w:lineRule="auto"/>
    </w:pPr>
  </w:style>
  <w:style w:type="character" w:styleId="af3">
    <w:name w:val="Strong"/>
    <w:basedOn w:val="a0"/>
    <w:uiPriority w:val="22"/>
    <w:qFormat/>
    <w:rsid w:val="001330EC"/>
    <w:rPr>
      <w:b/>
      <w:bCs/>
    </w:rPr>
  </w:style>
  <w:style w:type="character" w:customStyle="1" w:styleId="section40000000000000">
    <w:name w:val="section40000000000000"/>
    <w:basedOn w:val="a0"/>
    <w:rsid w:val="008B14C2"/>
  </w:style>
  <w:style w:type="character" w:customStyle="1" w:styleId="section800000000000001">
    <w:name w:val="section800000000000001"/>
    <w:basedOn w:val="a0"/>
    <w:rsid w:val="008B14C2"/>
    <w:rPr>
      <w:vanish/>
      <w:webHidden w:val="0"/>
      <w:specVanish/>
    </w:rPr>
  </w:style>
  <w:style w:type="character" w:customStyle="1" w:styleId="section1000000000000001">
    <w:name w:val="section1000000000000001"/>
    <w:basedOn w:val="a0"/>
    <w:rsid w:val="008B14C2"/>
    <w:rPr>
      <w:vanish/>
      <w:webHidden w:val="0"/>
      <w:specVanish/>
    </w:rPr>
  </w:style>
  <w:style w:type="character" w:customStyle="1" w:styleId="section400000000000001">
    <w:name w:val="section400000000000001"/>
    <w:basedOn w:val="a0"/>
    <w:rsid w:val="008B14C2"/>
    <w:rPr>
      <w:vanish/>
      <w:webHidden w:val="0"/>
      <w:specVanish/>
    </w:rPr>
  </w:style>
  <w:style w:type="paragraph" w:styleId="af4">
    <w:name w:val="Normal (Web)"/>
    <w:basedOn w:val="a"/>
    <w:uiPriority w:val="99"/>
    <w:semiHidden/>
    <w:unhideWhenUsed/>
    <w:rsid w:val="0032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EC08F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08F8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C08F8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EC08F8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EC0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camp.com/2289771/projects/14982826/todos/3896007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CAC6-D846-4ABD-8255-A7AB354B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Тамара Владимировна</dc:creator>
  <cp:lastModifiedBy>Горбачева Тамара Владимировна</cp:lastModifiedBy>
  <cp:revision>5</cp:revision>
  <dcterms:created xsi:type="dcterms:W3CDTF">2019-09-04T11:41:00Z</dcterms:created>
  <dcterms:modified xsi:type="dcterms:W3CDTF">2019-09-06T14:34:00Z</dcterms:modified>
</cp:coreProperties>
</file>