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F8D1" w14:textId="45B99B63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B598D">
        <w:rPr>
          <w:sz w:val="48"/>
          <w:szCs w:val="48"/>
        </w:rPr>
        <w:t>Р</w:t>
      </w:r>
      <w:r w:rsidR="00F92C3D" w:rsidRPr="008B598D">
        <w:rPr>
          <w:sz w:val="48"/>
          <w:szCs w:val="48"/>
        </w:rPr>
        <w:t xml:space="preserve">егламент передачи в РЕГИЗ </w:t>
      </w:r>
      <w:r w:rsidR="007E2E21" w:rsidRPr="008B598D">
        <w:rPr>
          <w:sz w:val="48"/>
          <w:szCs w:val="48"/>
        </w:rPr>
        <w:t xml:space="preserve">и использования </w:t>
      </w:r>
      <w:r w:rsidR="00F92C3D" w:rsidRPr="008B598D">
        <w:rPr>
          <w:sz w:val="48"/>
          <w:szCs w:val="48"/>
        </w:rPr>
        <w:t xml:space="preserve">информации </w:t>
      </w:r>
      <w:r w:rsidR="006C2755" w:rsidRPr="008B598D">
        <w:rPr>
          <w:sz w:val="48"/>
          <w:szCs w:val="48"/>
        </w:rPr>
        <w:t>по</w:t>
      </w:r>
      <w:r w:rsidR="006C2755" w:rsidRPr="00817CAA">
        <w:rPr>
          <w:sz w:val="48"/>
          <w:szCs w:val="48"/>
        </w:rPr>
        <w:t xml:space="preserve"> пациентам с </w:t>
      </w:r>
      <w:r w:rsidR="00E02ED2">
        <w:rPr>
          <w:sz w:val="48"/>
          <w:szCs w:val="48"/>
        </w:rPr>
        <w:t>внебольничной пневмонией.</w:t>
      </w:r>
    </w:p>
    <w:p w14:paraId="0F622CB1" w14:textId="5AFE6B56" w:rsidR="007E2E21" w:rsidRDefault="007E2E21">
      <w:r>
        <w:t>Документ определяет порядок передачи в РЕГИЗ информации на всех этапах оказания медицинской помощи пациенту</w:t>
      </w:r>
      <w:r w:rsidR="006C2755">
        <w:t xml:space="preserve"> с</w:t>
      </w:r>
      <w:r w:rsidR="00E02ED2">
        <w:t xml:space="preserve"> внебольничной пневмонией</w:t>
      </w:r>
      <w: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Default="00DC64EC" w:rsidP="003A2AA0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14:paraId="012DB9C6" w14:textId="77777777" w:rsidTr="00E87801">
        <w:tc>
          <w:tcPr>
            <w:tcW w:w="1400" w:type="dxa"/>
          </w:tcPr>
          <w:p w14:paraId="357C4BD3" w14:textId="77777777" w:rsidR="00DC64EC" w:rsidRDefault="00DC64EC" w:rsidP="00E87801">
            <w:r>
              <w:t>№, дата</w:t>
            </w:r>
          </w:p>
        </w:tc>
        <w:tc>
          <w:tcPr>
            <w:tcW w:w="6156" w:type="dxa"/>
          </w:tcPr>
          <w:p w14:paraId="7C75B158" w14:textId="77777777" w:rsidR="00DC64EC" w:rsidRDefault="00DC64EC" w:rsidP="00E87801">
            <w: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Default="00DC64EC" w:rsidP="00E87801">
            <w:r>
              <w:t>Автор</w:t>
            </w:r>
          </w:p>
        </w:tc>
      </w:tr>
      <w:tr w:rsidR="00DC64EC" w14:paraId="49F0932C" w14:textId="77777777" w:rsidTr="00E87801">
        <w:tc>
          <w:tcPr>
            <w:tcW w:w="1400" w:type="dxa"/>
          </w:tcPr>
          <w:p w14:paraId="523C906F" w14:textId="6790CF0E" w:rsidR="00DC64EC" w:rsidRDefault="00DC64EC" w:rsidP="00E02ED2">
            <w:r>
              <w:t>00</w:t>
            </w:r>
            <w:r w:rsidR="00E02ED2">
              <w:t>1</w:t>
            </w:r>
            <w:r>
              <w:t xml:space="preserve"> от </w:t>
            </w:r>
            <w:r w:rsidR="00E02ED2">
              <w:t>10</w:t>
            </w:r>
            <w:r>
              <w:t>.09.2019</w:t>
            </w:r>
          </w:p>
        </w:tc>
        <w:tc>
          <w:tcPr>
            <w:tcW w:w="6156" w:type="dxa"/>
          </w:tcPr>
          <w:p w14:paraId="787DD24E" w14:textId="77777777" w:rsidR="00DC64EC" w:rsidRDefault="00DC64EC" w:rsidP="00E87801">
            <w:r>
              <w:t>Начальная версия</w:t>
            </w:r>
          </w:p>
        </w:tc>
        <w:tc>
          <w:tcPr>
            <w:tcW w:w="2015" w:type="dxa"/>
          </w:tcPr>
          <w:p w14:paraId="0DF9F9CB" w14:textId="290B5322" w:rsidR="00DC64EC" w:rsidRDefault="00DC64EC" w:rsidP="00DC64EC">
            <w:proofErr w:type="spellStart"/>
            <w:r>
              <w:t>Т.Горбачева</w:t>
            </w:r>
            <w:proofErr w:type="spellEnd"/>
            <w:r>
              <w:t xml:space="preserve">, </w:t>
            </w:r>
            <w:proofErr w:type="spellStart"/>
            <w:r>
              <w:t>Е.Коган</w:t>
            </w:r>
            <w:proofErr w:type="spellEnd"/>
            <w:r>
              <w:t xml:space="preserve"> </w:t>
            </w:r>
          </w:p>
        </w:tc>
      </w:tr>
    </w:tbl>
    <w:p w14:paraId="3B88E04F" w14:textId="77777777" w:rsidR="00DC64EC" w:rsidRDefault="00DC64EC"/>
    <w:p w14:paraId="77FA1E8E" w14:textId="408355CF" w:rsidR="0051673B" w:rsidRPr="00817CAA" w:rsidRDefault="00817CAA" w:rsidP="00817CAA">
      <w:pPr>
        <w:pStyle w:val="1"/>
      </w:pPr>
      <w:r>
        <w:t>Работа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</w:t>
            </w:r>
            <w:proofErr w:type="gramStart"/>
            <w:r>
              <w:rPr>
                <w:b w:val="0"/>
              </w:rPr>
              <w:t>.И</w:t>
            </w:r>
            <w:proofErr w:type="gramEnd"/>
            <w:r>
              <w:rPr>
                <w:b w:val="0"/>
              </w:rPr>
              <w:t>ЭМК</w:t>
            </w:r>
          </w:p>
        </w:tc>
      </w:tr>
      <w:tr w:rsidR="005B3463" w14:paraId="08526A52" w14:textId="77777777" w:rsidTr="0070027B">
        <w:trPr>
          <w:trHeight w:val="1844"/>
        </w:trPr>
        <w:tc>
          <w:tcPr>
            <w:tcW w:w="4644" w:type="dxa"/>
          </w:tcPr>
          <w:p w14:paraId="23C90B5E" w14:textId="17BB100D" w:rsidR="005B3463" w:rsidRPr="003F61B1" w:rsidRDefault="0070027B" w:rsidP="0070027B">
            <w:pPr>
              <w:pStyle w:val="af1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  <w:r>
              <w:t>Пациент с пневмонией пришел к врачу амбулаторно.</w:t>
            </w:r>
          </w:p>
        </w:tc>
        <w:tc>
          <w:tcPr>
            <w:tcW w:w="9072" w:type="dxa"/>
          </w:tcPr>
          <w:p w14:paraId="0E611758" w14:textId="3BD5342F" w:rsidR="00822C3C" w:rsidRPr="00822C3C" w:rsidRDefault="00822C3C" w:rsidP="00822C3C">
            <w:r>
              <w:t xml:space="preserve">МИС передает в РЕГИЗ начало случая обслуживания </w:t>
            </w:r>
            <w:proofErr w:type="spellStart"/>
            <w:r>
              <w:rPr>
                <w:lang w:val="en-US"/>
              </w:rPr>
              <w:t>CaseAmb</w:t>
            </w:r>
            <w:proofErr w:type="spellEnd"/>
            <w:r>
              <w:t>. Получает доступ к ЭМК петербуржца и  Интегральному анамнезу.</w:t>
            </w:r>
          </w:p>
          <w:p w14:paraId="30A4056F" w14:textId="77777777" w:rsidR="0008292D" w:rsidRPr="004234FB" w:rsidRDefault="0008292D" w:rsidP="00E02ED2"/>
          <w:p w14:paraId="55997AD5" w14:textId="4BAF97B5" w:rsidR="0070027B" w:rsidRDefault="0070027B" w:rsidP="00E02ED2">
            <w:r>
              <w:t>Если посещение по пневмонии повторное, врач видит в регистровой карточке пневмонии:</w:t>
            </w:r>
          </w:p>
          <w:p w14:paraId="2A5BD784" w14:textId="41F75A7A" w:rsidR="0070027B" w:rsidRDefault="0070027B" w:rsidP="00E02ED2">
            <w: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72C5D3B6" w14:textId="099DB452" w:rsidR="00087151" w:rsidRDefault="0070027B" w:rsidP="0070027B">
            <w:r>
              <w:t>- план ведения (режим, медикаменты, запланированное обследование)</w:t>
            </w:r>
          </w:p>
        </w:tc>
      </w:tr>
      <w:tr w:rsidR="0070027B" w14:paraId="693E8A27" w14:textId="77777777" w:rsidTr="003E1655">
        <w:trPr>
          <w:trHeight w:val="7544"/>
        </w:trPr>
        <w:tc>
          <w:tcPr>
            <w:tcW w:w="4644" w:type="dxa"/>
          </w:tcPr>
          <w:p w14:paraId="0E03750B" w14:textId="7E637393" w:rsidR="0070027B" w:rsidRDefault="0070027B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>Амбулаторная консультация врача завершена.</w:t>
            </w:r>
          </w:p>
        </w:tc>
        <w:tc>
          <w:tcPr>
            <w:tcW w:w="9072" w:type="dxa"/>
          </w:tcPr>
          <w:p w14:paraId="7BE463D6" w14:textId="77777777" w:rsidR="0070027B" w:rsidRPr="0070027B" w:rsidRDefault="0070027B" w:rsidP="00E02ED2"/>
          <w:p w14:paraId="03D6FADD" w14:textId="77777777" w:rsidR="0070027B" w:rsidRDefault="0070027B" w:rsidP="00E02ED2">
            <w:r>
              <w:t>МИС передает в РЕГИЗ:</w:t>
            </w:r>
          </w:p>
          <w:p w14:paraId="696295F9" w14:textId="63F00B0E" w:rsidR="0070027B" w:rsidRDefault="0070027B" w:rsidP="00087151">
            <w:r>
              <w:t>1) Диагноз пневмония, как основное заболевание или осложнение основного заболевания, может быть в статусе «предварительный» или «заключительный».</w:t>
            </w:r>
          </w:p>
          <w:p w14:paraId="06205950" w14:textId="77777777" w:rsidR="0070027B" w:rsidRDefault="0070027B" w:rsidP="00087151">
            <w:r>
              <w:t xml:space="preserve">2) Показатели пациента в виде </w:t>
            </w:r>
            <w:proofErr w:type="spellStart"/>
            <w:r w:rsidRPr="00337824">
              <w:t>Observation</w:t>
            </w:r>
            <w:proofErr w:type="spellEnd"/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220EFC19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>98.</w:t>
            </w:r>
            <w:r w:rsidRPr="00257F12">
              <w:t>Температура тела</w:t>
            </w:r>
          </w:p>
          <w:p w14:paraId="33EA211A" w14:textId="77777777" w:rsidR="0070027B" w:rsidRPr="00421CAD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109.</w:t>
            </w:r>
            <w:r w:rsidRPr="00257F12">
              <w:rPr>
                <w:rFonts w:ascii="Calibri" w:hAnsi="Calibri" w:cs="Calibri"/>
                <w:color w:val="000000"/>
              </w:rPr>
              <w:t>Тип пневмонии в зависимости от места возникновения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804AA01" w14:textId="77777777" w:rsidR="0070027B" w:rsidRPr="00421CAD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44.</w:t>
            </w:r>
            <w:r>
              <w:t xml:space="preserve"> </w:t>
            </w:r>
            <w:r w:rsidRPr="00421CAD">
              <w:rPr>
                <w:rFonts w:ascii="Calibri" w:hAnsi="Calibri" w:cs="Calibri"/>
                <w:color w:val="000000"/>
              </w:rPr>
              <w:t>САД (сидя)</w:t>
            </w:r>
          </w:p>
          <w:p w14:paraId="25FAADC0" w14:textId="77777777" w:rsidR="0070027B" w:rsidRPr="004B6FB5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45.</w:t>
            </w:r>
            <w:r>
              <w:t xml:space="preserve"> </w:t>
            </w:r>
            <w:r w:rsidRPr="00421CAD">
              <w:rPr>
                <w:rFonts w:ascii="Calibri" w:hAnsi="Calibri" w:cs="Calibri"/>
                <w:color w:val="000000"/>
              </w:rPr>
              <w:t>ДАД (сидя)</w:t>
            </w:r>
          </w:p>
          <w:p w14:paraId="1CE859DF" w14:textId="77777777" w:rsidR="0070027B" w:rsidRPr="004B6FB5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46.САД (стоя)</w:t>
            </w:r>
          </w:p>
          <w:p w14:paraId="18CC7F8E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 xml:space="preserve">47. </w:t>
            </w:r>
            <w:r w:rsidRPr="004B6FB5">
              <w:t>ДАД (стоя)</w:t>
            </w:r>
          </w:p>
          <w:p w14:paraId="78461F42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>50.</w:t>
            </w:r>
            <w:r w:rsidRPr="004B6FB5">
              <w:t>ЧСС</w:t>
            </w:r>
          </w:p>
          <w:p w14:paraId="352A1B6B" w14:textId="77777777" w:rsidR="0070027B" w:rsidRPr="004B6FB5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>51.ЧДД</w:t>
            </w:r>
          </w:p>
          <w:p w14:paraId="2B6A95B0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54.</w:t>
            </w:r>
            <w:r>
              <w:t xml:space="preserve"> </w:t>
            </w:r>
            <w:r w:rsidRPr="00421CAD">
              <w:t>Сатурация кислород</w:t>
            </w:r>
            <w:r>
              <w:t>а</w:t>
            </w:r>
          </w:p>
          <w:p w14:paraId="32FD5528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>91.</w:t>
            </w:r>
            <w:r w:rsidRPr="00421CAD">
              <w:t>Степень тяжести</w:t>
            </w:r>
          </w:p>
          <w:p w14:paraId="3BB8BFAA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 xml:space="preserve">92. </w:t>
            </w:r>
            <w:r w:rsidRPr="00421CAD">
              <w:t>Пациент направлен на госпитализацию</w:t>
            </w:r>
          </w:p>
          <w:p w14:paraId="399DB852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 xml:space="preserve">93. </w:t>
            </w:r>
            <w:r w:rsidRPr="00421CAD">
              <w:t>Дата направления пациента на госпитализацию</w:t>
            </w:r>
          </w:p>
          <w:p w14:paraId="72B4FA47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 xml:space="preserve">94. </w:t>
            </w:r>
            <w:r w:rsidRPr="00421CAD">
              <w:t>Пациент отказался от госпитализации</w:t>
            </w:r>
          </w:p>
          <w:p w14:paraId="23F2637D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 xml:space="preserve">95. </w:t>
            </w:r>
            <w:r w:rsidRPr="00421CAD">
              <w:t>Дата появления первых симптомов заболевания</w:t>
            </w:r>
          </w:p>
          <w:p w14:paraId="24DF8941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 xml:space="preserve">96. </w:t>
            </w:r>
            <w:r w:rsidRPr="00421CAD">
              <w:t>Беременность</w:t>
            </w:r>
          </w:p>
          <w:p w14:paraId="2EA14A19" w14:textId="77777777" w:rsidR="0070027B" w:rsidRDefault="0070027B" w:rsidP="00087151">
            <w:r>
              <w:t xml:space="preserve">3) Сведения об инструментальных обследованиях (если они отсутствуют в ИЭМК), в виде </w:t>
            </w:r>
            <w:proofErr w:type="spellStart"/>
            <w:r w:rsidRPr="00337824">
              <w:t>Observation</w:t>
            </w:r>
            <w:proofErr w:type="spellEnd"/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7CA45F7E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t>106.</w:t>
            </w:r>
            <w:r>
              <w:rPr>
                <w:rFonts w:ascii="Calibri" w:hAnsi="Calibri" w:cs="Calibri"/>
                <w:color w:val="000000"/>
              </w:rPr>
              <w:t xml:space="preserve"> Дата проведения рентгенографии органов грудной клетки в 2-ух отведениях</w:t>
            </w:r>
          </w:p>
          <w:p w14:paraId="48F070BD" w14:textId="77777777" w:rsidR="0070027B" w:rsidRDefault="0070027B" w:rsidP="00EC31B9">
            <w:pPr>
              <w:pStyle w:val="af1"/>
              <w:numPr>
                <w:ilvl w:val="0"/>
                <w:numId w:val="2"/>
              </w:numPr>
            </w:pPr>
            <w:r>
              <w:t xml:space="preserve">107. </w:t>
            </w:r>
            <w:r w:rsidRPr="00990448">
              <w:t>Локальные очагово-инфильтративные изменения в лёгких</w:t>
            </w:r>
          </w:p>
          <w:p w14:paraId="4B21E830" w14:textId="77777777" w:rsidR="0070027B" w:rsidRDefault="0070027B" w:rsidP="00087151">
            <w:r>
              <w:t>4) Как для любого пациента – услуги, медикаменты, протокол консультации.</w:t>
            </w:r>
          </w:p>
          <w:p w14:paraId="358053C5" w14:textId="6D7D6DB3" w:rsidR="008B598D" w:rsidRDefault="0070027B" w:rsidP="008B598D">
            <w:r>
              <w:t>5) План ведения пациента</w:t>
            </w:r>
            <w:r w:rsidR="008B598D">
              <w:t>,</w:t>
            </w:r>
            <w:r>
              <w:t xml:space="preserve"> </w:t>
            </w:r>
            <w:r w:rsidR="008B598D">
              <w:t>р</w:t>
            </w:r>
            <w:r w:rsidR="008B598D" w:rsidRPr="00FB657E">
              <w:t xml:space="preserve">екомендации </w:t>
            </w:r>
            <w:r w:rsidR="008B598D">
              <w:t xml:space="preserve">в виде </w:t>
            </w:r>
            <w:proofErr w:type="spellStart"/>
            <w:r w:rsidR="008B598D" w:rsidRPr="00337824">
              <w:t>Observation</w:t>
            </w:r>
            <w:proofErr w:type="spellEnd"/>
            <w:r w:rsidR="008B598D">
              <w:t>, в соответствии со справочником параметров наблюдения</w:t>
            </w:r>
            <w:r w:rsidR="008B598D" w:rsidRPr="00337824">
              <w:t xml:space="preserve"> пациента</w:t>
            </w:r>
            <w:r w:rsidR="008B598D">
              <w:t>:</w:t>
            </w:r>
          </w:p>
          <w:p w14:paraId="171A7793" w14:textId="0C4261D7" w:rsidR="008B598D" w:rsidRDefault="008B598D" w:rsidP="008B598D">
            <w:pPr>
              <w:pStyle w:val="af1"/>
              <w:numPr>
                <w:ilvl w:val="0"/>
                <w:numId w:val="4"/>
              </w:numPr>
            </w:pPr>
            <w:r>
              <w:t xml:space="preserve">220. </w:t>
            </w:r>
            <w:r w:rsidRPr="00FB657E">
              <w:t>План ведения пациента</w:t>
            </w:r>
          </w:p>
          <w:p w14:paraId="6D69EF0F" w14:textId="77777777" w:rsidR="008B598D" w:rsidRDefault="008B598D" w:rsidP="008B598D">
            <w:pPr>
              <w:pStyle w:val="af1"/>
              <w:ind w:left="774"/>
            </w:pPr>
            <w:r w:rsidRPr="008B598D">
              <w:t>Все рекомендованные разделы</w:t>
            </w:r>
            <w:r>
              <w:t xml:space="preserve"> – ДН, анализы, консультации, инструментальные обследования с требуемой периодичностью </w:t>
            </w:r>
          </w:p>
          <w:p w14:paraId="35ADD7DA" w14:textId="02FBF005" w:rsidR="0070027B" w:rsidRDefault="008B598D" w:rsidP="008B598D">
            <w:r>
              <w:t xml:space="preserve"> </w:t>
            </w:r>
            <w:bookmarkStart w:id="0" w:name="_GoBack"/>
            <w:bookmarkEnd w:id="0"/>
            <w:r>
              <w:t>6</w:t>
            </w:r>
            <w:r w:rsidR="0070027B">
              <w:t>) При необходимости, завершает случай обслуживания.</w:t>
            </w:r>
          </w:p>
        </w:tc>
      </w:tr>
      <w:tr w:rsidR="00087151" w14:paraId="6731E6D7" w14:textId="77777777" w:rsidTr="003E1655">
        <w:trPr>
          <w:trHeight w:val="699"/>
        </w:trPr>
        <w:tc>
          <w:tcPr>
            <w:tcW w:w="4644" w:type="dxa"/>
          </w:tcPr>
          <w:p w14:paraId="1D157026" w14:textId="23639714" w:rsidR="00087151" w:rsidRDefault="00087151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Пациент поступил в стационар</w:t>
            </w:r>
          </w:p>
        </w:tc>
        <w:tc>
          <w:tcPr>
            <w:tcW w:w="9072" w:type="dxa"/>
          </w:tcPr>
          <w:p w14:paraId="4526CC68" w14:textId="77777777" w:rsidR="00087151" w:rsidRDefault="00087151" w:rsidP="00087151">
            <w:r>
              <w:t>Как для любого пациента. МИС передает в РЕГИЗ начало случая обслуживания</w:t>
            </w:r>
            <w:r w:rsidRPr="00CC5495">
              <w:t xml:space="preserve"> </w:t>
            </w:r>
            <w:proofErr w:type="spellStart"/>
            <w:r>
              <w:rPr>
                <w:lang w:val="en-US"/>
              </w:rPr>
              <w:t>CaseStat</w:t>
            </w:r>
            <w:proofErr w:type="spellEnd"/>
            <w:r>
              <w:t xml:space="preserve"> и получает доступ к ЭМК петербуржца и  Интегральному анамнезу </w:t>
            </w:r>
          </w:p>
          <w:p w14:paraId="2515BBD8" w14:textId="2B7A5985" w:rsidR="00042DA7" w:rsidRDefault="00042DA7" w:rsidP="00042DA7">
            <w:r>
              <w:lastRenderedPageBreak/>
              <w:t>Если до данной госпитализации пневмония была диагностирована, врач видит в регистровой карточке пневмонии:</w:t>
            </w:r>
          </w:p>
          <w:p w14:paraId="4DD40D62" w14:textId="77777777" w:rsidR="00042DA7" w:rsidRDefault="00042DA7" w:rsidP="00042DA7">
            <w: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3DFBA693" w14:textId="5B12401E" w:rsidR="0070027B" w:rsidRPr="00187596" w:rsidRDefault="00042DA7" w:rsidP="00042DA7">
            <w:r>
              <w:t>- план ведения (режим, медикаменты, запланированное обследование)</w:t>
            </w:r>
          </w:p>
          <w:p w14:paraId="5A7C2204" w14:textId="77777777" w:rsidR="00087151" w:rsidRDefault="00087151" w:rsidP="00822C3C"/>
        </w:tc>
      </w:tr>
      <w:tr w:rsidR="00087151" w14:paraId="6883FBAB" w14:textId="77777777" w:rsidTr="003E1655">
        <w:trPr>
          <w:trHeight w:val="699"/>
        </w:trPr>
        <w:tc>
          <w:tcPr>
            <w:tcW w:w="4644" w:type="dxa"/>
          </w:tcPr>
          <w:p w14:paraId="200097EF" w14:textId="0A2E710D" w:rsidR="00087151" w:rsidRDefault="00087151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>Пациент выписывается из стационара</w:t>
            </w:r>
          </w:p>
        </w:tc>
        <w:tc>
          <w:tcPr>
            <w:tcW w:w="9072" w:type="dxa"/>
          </w:tcPr>
          <w:p w14:paraId="5E23C779" w14:textId="77777777" w:rsidR="00087151" w:rsidRDefault="00087151" w:rsidP="00087151">
            <w:r>
              <w:t>МИС передает в РЕГИЗ:</w:t>
            </w:r>
            <w:r w:rsidRPr="00F5630A">
              <w:t xml:space="preserve"> </w:t>
            </w:r>
            <w:proofErr w:type="spellStart"/>
            <w:r w:rsidRPr="00CD0276">
              <w:rPr>
                <w:lang w:val="en-US"/>
              </w:rPr>
              <w:t>MedDocument</w:t>
            </w:r>
            <w:proofErr w:type="spellEnd"/>
            <w:r w:rsidRPr="00F07122">
              <w:t xml:space="preserve"> </w:t>
            </w:r>
            <w:hyperlink r:id="rId9" w:anchor="DischargeSummary" w:history="1">
              <w:proofErr w:type="spellStart"/>
              <w:r w:rsidRPr="00CD0276">
                <w:rPr>
                  <w:lang w:val="en-US"/>
                </w:rPr>
                <w:t>DischargeSummary</w:t>
              </w:r>
              <w:proofErr w:type="spellEnd"/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1DA8484C" w14:textId="7E791B1C" w:rsidR="00087151" w:rsidRDefault="00087151" w:rsidP="00087151">
            <w:r>
              <w:t>1) Диагноз  пневмония как основное заболевание  в статусе «</w:t>
            </w:r>
            <w:r w:rsidR="00042DA7">
              <w:t>заключительный</w:t>
            </w:r>
            <w:r>
              <w:t>».</w:t>
            </w:r>
          </w:p>
          <w:p w14:paraId="5BEA4F31" w14:textId="77777777" w:rsidR="00087151" w:rsidRDefault="00087151" w:rsidP="00087151">
            <w:r>
              <w:t>-- клиническая формулировка диагноза</w:t>
            </w:r>
          </w:p>
          <w:p w14:paraId="46ED04DC" w14:textId="07120713" w:rsidR="00087151" w:rsidRDefault="00087151" w:rsidP="00087151">
            <w:r>
              <w:t xml:space="preserve">- текущий статус заболевания – </w:t>
            </w:r>
            <w:r w:rsidR="00042DA7">
              <w:t xml:space="preserve">выздоровление, </w:t>
            </w:r>
            <w:r>
              <w:t xml:space="preserve">стабилизация, ремиссия, прогрессирование и т.д. </w:t>
            </w:r>
          </w:p>
          <w:p w14:paraId="0DE041A5" w14:textId="77777777" w:rsidR="00087151" w:rsidRDefault="00087151" w:rsidP="00087151">
            <w:r>
              <w:t xml:space="preserve">2) Показатели пациента в виде </w:t>
            </w:r>
            <w:proofErr w:type="spellStart"/>
            <w:r w:rsidRPr="00337824">
              <w:t>Observation</w:t>
            </w:r>
            <w:proofErr w:type="spellEnd"/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6F43029F" w14:textId="5185D0CF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91.</w:t>
            </w:r>
            <w:r w:rsidRPr="00421CAD">
              <w:t>Степень тяжести</w:t>
            </w:r>
            <w:r w:rsidR="00042DA7">
              <w:t xml:space="preserve"> </w:t>
            </w:r>
            <w:r>
              <w:t>(на дату поступления)</w:t>
            </w:r>
          </w:p>
          <w:p w14:paraId="78C889FD" w14:textId="7BA14E51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91.</w:t>
            </w:r>
            <w:r w:rsidRPr="00421CAD">
              <w:t>Степень тяжести</w:t>
            </w:r>
            <w:r w:rsidR="00042DA7">
              <w:t xml:space="preserve"> </w:t>
            </w:r>
            <w:r>
              <w:t>(на дату выписки)</w:t>
            </w:r>
          </w:p>
          <w:p w14:paraId="4062B542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85. </w:t>
            </w:r>
            <w:r w:rsidRPr="00E55E71">
              <w:t>Количество баллов по шкале CRB-65</w:t>
            </w:r>
          </w:p>
          <w:p w14:paraId="25D072AE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86. </w:t>
            </w:r>
            <w:r w:rsidRPr="00E55E71">
              <w:t>Количество баллов по шкале CURB-65</w:t>
            </w:r>
          </w:p>
          <w:p w14:paraId="48CC3E8C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87. </w:t>
            </w:r>
            <w:r w:rsidRPr="00E55E71">
              <w:t>Количество баллов по шкале SMART-COP</w:t>
            </w:r>
          </w:p>
          <w:p w14:paraId="5E8869AF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88.</w:t>
            </w:r>
            <w:r w:rsidRPr="00E55E71">
              <w:t>Класс риска по шкале PORT</w:t>
            </w:r>
          </w:p>
          <w:p w14:paraId="324B3CD6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89. </w:t>
            </w:r>
            <w:r w:rsidRPr="00E55E71">
              <w:t>Количество "малых" критериев IDSA/ATS</w:t>
            </w:r>
          </w:p>
          <w:p w14:paraId="0B69A48E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90. </w:t>
            </w:r>
            <w:r w:rsidRPr="00E55E71">
              <w:t>Количество "больших" критериев IDSA/ATS</w:t>
            </w:r>
          </w:p>
          <w:p w14:paraId="6EDA81A6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95. </w:t>
            </w:r>
            <w:r w:rsidRPr="00421CAD">
              <w:t>Дата появления первых симптомов заболевания</w:t>
            </w:r>
          </w:p>
          <w:p w14:paraId="4FACA1A2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96. </w:t>
            </w:r>
            <w:r w:rsidRPr="00421CAD">
              <w:t>Беременность</w:t>
            </w:r>
          </w:p>
          <w:p w14:paraId="2CC1A616" w14:textId="77777777" w:rsidR="00087151" w:rsidRPr="00421CAD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>44.</w:t>
            </w:r>
            <w:r>
              <w:t xml:space="preserve"> </w:t>
            </w:r>
            <w:r w:rsidRPr="00421CAD">
              <w:rPr>
                <w:rFonts w:ascii="Calibri" w:hAnsi="Calibri" w:cs="Calibri"/>
                <w:color w:val="000000"/>
              </w:rPr>
              <w:t>САД (сидя)</w:t>
            </w:r>
          </w:p>
          <w:p w14:paraId="1C0D527E" w14:textId="77777777" w:rsidR="00087151" w:rsidRPr="004B6FB5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>45.</w:t>
            </w:r>
            <w:r>
              <w:t xml:space="preserve"> </w:t>
            </w:r>
            <w:r w:rsidRPr="00421CAD">
              <w:rPr>
                <w:rFonts w:ascii="Calibri" w:hAnsi="Calibri" w:cs="Calibri"/>
                <w:color w:val="000000"/>
              </w:rPr>
              <w:t>ДАД (сидя)</w:t>
            </w:r>
          </w:p>
          <w:p w14:paraId="46225D9A" w14:textId="77777777" w:rsidR="00087151" w:rsidRPr="004B6FB5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>46.САД (стоя)</w:t>
            </w:r>
          </w:p>
          <w:p w14:paraId="2F6DAEC5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47. </w:t>
            </w:r>
            <w:r w:rsidRPr="004B6FB5">
              <w:t>ДАД (стоя)</w:t>
            </w:r>
          </w:p>
          <w:p w14:paraId="1DD67C88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50.</w:t>
            </w:r>
            <w:r w:rsidRPr="004B6FB5">
              <w:t>ЧСС</w:t>
            </w:r>
          </w:p>
          <w:p w14:paraId="48743364" w14:textId="77777777" w:rsidR="00087151" w:rsidRPr="004B6FB5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51.ЧДД</w:t>
            </w:r>
          </w:p>
          <w:p w14:paraId="2CE44FD5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97.</w:t>
            </w:r>
            <w:r w:rsidRPr="006159DD">
              <w:t xml:space="preserve">Цианоз (без </w:t>
            </w:r>
            <w:proofErr w:type="spellStart"/>
            <w:r w:rsidRPr="006159DD">
              <w:t>кислородотерапии</w:t>
            </w:r>
            <w:proofErr w:type="spellEnd"/>
            <w:r w:rsidRPr="006159DD">
              <w:t>)</w:t>
            </w:r>
          </w:p>
          <w:p w14:paraId="4DD76350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98. </w:t>
            </w:r>
            <w:r w:rsidRPr="006159DD">
              <w:t>Температура тела</w:t>
            </w:r>
          </w:p>
          <w:p w14:paraId="5B09D219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99.</w:t>
            </w:r>
            <w:r w:rsidRPr="006159DD">
              <w:t>Диурез</w:t>
            </w:r>
          </w:p>
          <w:p w14:paraId="22CDE15A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100.</w:t>
            </w:r>
            <w:r w:rsidRPr="00990448">
              <w:t xml:space="preserve">Локальные </w:t>
            </w:r>
            <w:proofErr w:type="spellStart"/>
            <w:r w:rsidRPr="00990448">
              <w:t>перкуторные</w:t>
            </w:r>
            <w:proofErr w:type="spellEnd"/>
            <w:r w:rsidRPr="00990448">
              <w:t xml:space="preserve"> изменения</w:t>
            </w:r>
          </w:p>
          <w:p w14:paraId="4F4AEC1F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101.</w:t>
            </w:r>
            <w:r w:rsidRPr="00990448">
              <w:t xml:space="preserve">Локальные </w:t>
            </w:r>
            <w:proofErr w:type="spellStart"/>
            <w:r w:rsidRPr="00990448">
              <w:t>аускультативные</w:t>
            </w:r>
            <w:proofErr w:type="spellEnd"/>
            <w:r w:rsidRPr="00990448">
              <w:t xml:space="preserve"> изменения</w:t>
            </w:r>
          </w:p>
          <w:p w14:paraId="08514478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lastRenderedPageBreak/>
              <w:t>54.</w:t>
            </w:r>
            <w:r>
              <w:t xml:space="preserve"> </w:t>
            </w:r>
            <w:r w:rsidRPr="00421CAD">
              <w:t>Сатурация кислород</w:t>
            </w:r>
            <w:r>
              <w:t>а</w:t>
            </w:r>
          </w:p>
          <w:p w14:paraId="30BC75F4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>103.По</w:t>
            </w:r>
            <w:r w:rsidRPr="00BC1BB0">
              <w:t>рциальное напряжение кислорода в артериальной крови</w:t>
            </w:r>
          </w:p>
          <w:p w14:paraId="4905DA9F" w14:textId="77777777" w:rsidR="00087151" w:rsidRPr="00421CAD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color w:val="000000"/>
              </w:rPr>
              <w:t>109.</w:t>
            </w:r>
            <w:r w:rsidRPr="00257F12">
              <w:rPr>
                <w:rFonts w:ascii="Calibri" w:hAnsi="Calibri" w:cs="Calibri"/>
                <w:color w:val="000000"/>
              </w:rPr>
              <w:t>Тип пневмонии в зависимости от места возникновения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0A0DC75" w14:textId="77777777" w:rsidR="00087151" w:rsidRDefault="00087151" w:rsidP="00087151">
            <w:r>
              <w:t xml:space="preserve">3) Сведения об инструментальных обследованиях (если они отсутствуют в ИЭМК), в виде </w:t>
            </w:r>
            <w:proofErr w:type="spellStart"/>
            <w:r w:rsidRPr="00337824">
              <w:t>Observation</w:t>
            </w:r>
            <w:proofErr w:type="spellEnd"/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36362E0D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>
              <w:t>106.</w:t>
            </w:r>
            <w:r>
              <w:rPr>
                <w:rFonts w:ascii="Calibri" w:hAnsi="Calibri" w:cs="Calibri"/>
                <w:color w:val="000000"/>
              </w:rPr>
              <w:t xml:space="preserve"> Дата проведения рентгенографии органов грудной клетки в 2-ух отведениях</w:t>
            </w:r>
          </w:p>
          <w:p w14:paraId="57916F61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107. </w:t>
            </w:r>
            <w:r w:rsidRPr="00990448">
              <w:t>Локальные очагово-инфильтративные изменения в лёгких</w:t>
            </w:r>
          </w:p>
          <w:p w14:paraId="016ACC8F" w14:textId="77777777" w:rsidR="00087151" w:rsidRDefault="00087151" w:rsidP="00087151">
            <w:r>
              <w:t>4) Как для любого пациента – услуги, медикаменты, протокол консультаций.</w:t>
            </w:r>
          </w:p>
          <w:p w14:paraId="79364823" w14:textId="77777777" w:rsidR="00087151" w:rsidRDefault="00087151" w:rsidP="00087151">
            <w:r>
              <w:t>5) План ведения пациента, р</w:t>
            </w:r>
            <w:r w:rsidRPr="00FB657E">
              <w:t>екомендации при выписке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t xml:space="preserve"> в виде </w:t>
            </w:r>
            <w:proofErr w:type="spellStart"/>
            <w:r w:rsidRPr="00337824">
              <w:t>Observation</w:t>
            </w:r>
            <w:proofErr w:type="spellEnd"/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327A5DC7" w14:textId="77777777" w:rsidR="00087151" w:rsidRDefault="00087151" w:rsidP="00EC31B9">
            <w:pPr>
              <w:pStyle w:val="af1"/>
              <w:numPr>
                <w:ilvl w:val="0"/>
                <w:numId w:val="3"/>
              </w:numPr>
            </w:pPr>
            <w:r>
              <w:t xml:space="preserve">220. </w:t>
            </w:r>
            <w:r w:rsidRPr="00FB657E">
              <w:t>План ведения пациента</w:t>
            </w:r>
          </w:p>
          <w:p w14:paraId="1B6C724A" w14:textId="77777777" w:rsidR="00087151" w:rsidRDefault="00087151" w:rsidP="00087151">
            <w:pPr>
              <w:pStyle w:val="af1"/>
              <w:ind w:left="774"/>
            </w:pPr>
            <w:r w:rsidRPr="008B598D">
              <w:t>Все рекомендованные разделы</w:t>
            </w:r>
            <w:r>
              <w:t xml:space="preserve"> – ДН, анализы, консультации, инструментальные обследования с требуемой периодичностью </w:t>
            </w:r>
          </w:p>
          <w:p w14:paraId="51D16106" w14:textId="77777777" w:rsidR="00087151" w:rsidRDefault="00087151" w:rsidP="00087151"/>
        </w:tc>
      </w:tr>
      <w:tr w:rsidR="00087151" w14:paraId="66B76F09" w14:textId="77777777" w:rsidTr="003E1655">
        <w:trPr>
          <w:trHeight w:val="699"/>
        </w:trPr>
        <w:tc>
          <w:tcPr>
            <w:tcW w:w="4644" w:type="dxa"/>
          </w:tcPr>
          <w:p w14:paraId="70A79C1D" w14:textId="77777777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lastRenderedPageBreak/>
              <w:t>Случай оказания МП в стационаре завершился летальным исходом</w:t>
            </w:r>
          </w:p>
          <w:p w14:paraId="40802D8F" w14:textId="77777777" w:rsidR="00087151" w:rsidRDefault="00087151" w:rsidP="00087151">
            <w:pPr>
              <w:pStyle w:val="af1"/>
              <w:ind w:left="284"/>
            </w:pPr>
          </w:p>
        </w:tc>
        <w:tc>
          <w:tcPr>
            <w:tcW w:w="9072" w:type="dxa"/>
          </w:tcPr>
          <w:p w14:paraId="18F55C4A" w14:textId="77777777" w:rsidR="00087151" w:rsidRDefault="00087151" w:rsidP="00087151">
            <w:r>
              <w:t xml:space="preserve">МИС передает в РЕГИЗ:  </w:t>
            </w:r>
            <w:proofErr w:type="spellStart"/>
            <w:r>
              <w:rPr>
                <w:lang w:val="en-US"/>
              </w:rPr>
              <w:t>CaseStat</w:t>
            </w:r>
            <w:proofErr w:type="spellEnd"/>
            <w:r>
              <w:t xml:space="preserve">, в нем </w:t>
            </w:r>
            <w:proofErr w:type="spellStart"/>
            <w:r>
              <w:rPr>
                <w:lang w:val="en-US"/>
              </w:rPr>
              <w:t>Meddocument</w:t>
            </w:r>
            <w:proofErr w:type="spellEnd"/>
            <w:r w:rsidRPr="003F61B1">
              <w:t xml:space="preserve"> </w:t>
            </w:r>
            <w:r>
              <w:t xml:space="preserve">типа </w:t>
            </w:r>
            <w:proofErr w:type="spellStart"/>
            <w:r>
              <w:rPr>
                <w:lang w:val="en-US"/>
              </w:rPr>
              <w:t>DischargeSummary</w:t>
            </w:r>
            <w:proofErr w:type="spellEnd"/>
            <w:r w:rsidRPr="003F61B1">
              <w:t xml:space="preserve"> </w:t>
            </w:r>
            <w:r>
              <w:t>с заголовком Посмертный эпикриз, в нем все данные как в выписном эпикризе плюс исход = смерть</w:t>
            </w:r>
          </w:p>
          <w:p w14:paraId="1060A570" w14:textId="77777777" w:rsidR="00087151" w:rsidRDefault="00087151" w:rsidP="00087151"/>
        </w:tc>
      </w:tr>
      <w:tr w:rsidR="00087151" w14:paraId="71AACCF9" w14:textId="77777777" w:rsidTr="003E1655">
        <w:trPr>
          <w:trHeight w:val="699"/>
        </w:trPr>
        <w:tc>
          <w:tcPr>
            <w:tcW w:w="4644" w:type="dxa"/>
          </w:tcPr>
          <w:p w14:paraId="7E2BF659" w14:textId="3AAD0CA3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>Оформлена справка о смерти с первоначальной причиной, относящейся к кодам пневмония</w:t>
            </w:r>
          </w:p>
          <w:p w14:paraId="08804B23" w14:textId="77777777" w:rsidR="00087151" w:rsidRDefault="00087151" w:rsidP="00087151">
            <w:pPr>
              <w:pStyle w:val="af1"/>
              <w:ind w:left="426"/>
            </w:pPr>
          </w:p>
        </w:tc>
        <w:tc>
          <w:tcPr>
            <w:tcW w:w="9072" w:type="dxa"/>
          </w:tcPr>
          <w:p w14:paraId="62320028" w14:textId="77777777" w:rsidR="00087151" w:rsidRDefault="00087151" w:rsidP="00087151">
            <w:r>
              <w:t>Система РЕГИЗ</w:t>
            </w:r>
            <w:proofErr w:type="gramStart"/>
            <w:r>
              <w:t>.У</w:t>
            </w:r>
            <w:proofErr w:type="gramEnd"/>
            <w:r>
              <w:t>МСРС передает в ИЭМК информацию о факте смерти и первоначальной причине смерти.</w:t>
            </w:r>
          </w:p>
          <w:p w14:paraId="3CCF2427" w14:textId="77777777" w:rsidR="00087151" w:rsidRDefault="00087151" w:rsidP="00087151"/>
        </w:tc>
      </w:tr>
      <w:tr w:rsidR="00087151" w14:paraId="56C9C8A0" w14:textId="77777777" w:rsidTr="003E1655">
        <w:trPr>
          <w:trHeight w:val="699"/>
        </w:trPr>
        <w:tc>
          <w:tcPr>
            <w:tcW w:w="4644" w:type="dxa"/>
          </w:tcPr>
          <w:p w14:paraId="651A873A" w14:textId="0CA80BF7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>Пациент находится на диспансерном наблюдении по поводу пневмонии после выздоровления. Плановые осмотры и анализы</w:t>
            </w:r>
          </w:p>
        </w:tc>
        <w:tc>
          <w:tcPr>
            <w:tcW w:w="9072" w:type="dxa"/>
          </w:tcPr>
          <w:p w14:paraId="7146AB82" w14:textId="77777777" w:rsidR="00087151" w:rsidRDefault="00087151" w:rsidP="00087151">
            <w:r>
              <w:t>МИС передает в РЕГИЗ:</w:t>
            </w:r>
          </w:p>
          <w:p w14:paraId="3F2E9363" w14:textId="77777777" w:rsidR="00087151" w:rsidRDefault="00087151" w:rsidP="00087151">
            <w:r>
              <w:t>1)С</w:t>
            </w:r>
            <w:r w:rsidRPr="005656AA">
              <w:t xml:space="preserve">лучай обслуживания в рамках ДН </w:t>
            </w:r>
            <w:r>
              <w:t xml:space="preserve">виде </w:t>
            </w:r>
            <w:proofErr w:type="spellStart"/>
            <w:r w:rsidRPr="005656AA">
              <w:t>CaseAmb</w:t>
            </w:r>
            <w:proofErr w:type="spellEnd"/>
            <w:r>
              <w:t xml:space="preserve">. Диагноз передается при каждом посещении, обязательно заполнение поля  Текущий Статус диагноза – стабилизация, ремиссия, прогрессирование и т.д. При постановке на учет указывается </w:t>
            </w:r>
            <w:proofErr w:type="spellStart"/>
            <w:r>
              <w:t>IdDispensaryState</w:t>
            </w:r>
            <w:proofErr w:type="spellEnd"/>
            <w:r>
              <w:t xml:space="preserve">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14:paraId="78D90BDC" w14:textId="77777777" w:rsidR="00087151" w:rsidRDefault="00087151" w:rsidP="00087151">
            <w:r>
              <w:t>2) Как для любого пациента – услуги, медикаменты, протокол консультации</w:t>
            </w:r>
          </w:p>
          <w:p w14:paraId="45C2A1E6" w14:textId="77777777" w:rsidR="00087151" w:rsidRDefault="00087151" w:rsidP="00087151"/>
        </w:tc>
      </w:tr>
    </w:tbl>
    <w:p w14:paraId="76466F23" w14:textId="5095E089" w:rsidR="00042DA7" w:rsidRDefault="00042DA7" w:rsidP="007E2E21">
      <w:pPr>
        <w:pStyle w:val="1"/>
      </w:pPr>
      <w:r>
        <w:lastRenderedPageBreak/>
        <w:t>Работа эксперта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93705B" w14:paraId="491994A8" w14:textId="77777777" w:rsidTr="0076142A">
        <w:tc>
          <w:tcPr>
            <w:tcW w:w="4644" w:type="dxa"/>
          </w:tcPr>
          <w:p w14:paraId="191CA00B" w14:textId="77777777" w:rsidR="0093705B" w:rsidRPr="00CB5CB6" w:rsidRDefault="0093705B" w:rsidP="0076142A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7A347280" w14:textId="77777777" w:rsidR="0093705B" w:rsidRDefault="0093705B" w:rsidP="0076142A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</w:t>
            </w:r>
            <w:proofErr w:type="gramStart"/>
            <w:r>
              <w:rPr>
                <w:b w:val="0"/>
              </w:rPr>
              <w:t>.И</w:t>
            </w:r>
            <w:proofErr w:type="gramEnd"/>
            <w:r>
              <w:rPr>
                <w:b w:val="0"/>
              </w:rPr>
              <w:t>ЭМК</w:t>
            </w:r>
          </w:p>
        </w:tc>
      </w:tr>
      <w:tr w:rsidR="0093705B" w14:paraId="12EF867B" w14:textId="77777777" w:rsidTr="0076142A">
        <w:trPr>
          <w:trHeight w:val="1844"/>
        </w:trPr>
        <w:tc>
          <w:tcPr>
            <w:tcW w:w="4644" w:type="dxa"/>
          </w:tcPr>
          <w:p w14:paraId="6EE32D4B" w14:textId="5EE8408B" w:rsidR="0093705B" w:rsidRDefault="0093705B" w:rsidP="0093705B">
            <w:r>
              <w:t>Врачу необходима помощь эксперта в ведении конкретного пациента с пневмонией.</w:t>
            </w:r>
          </w:p>
          <w:p w14:paraId="0F010138" w14:textId="34988A53" w:rsidR="0093705B" w:rsidRDefault="0093705B" w:rsidP="0093705B">
            <w:r>
              <w:t>Врач назначает ТМ-консультацию  в системе ТМК</w:t>
            </w:r>
          </w:p>
          <w:p w14:paraId="7568CA1E" w14:textId="5AFF68D8" w:rsidR="0093705B" w:rsidRPr="0093705B" w:rsidRDefault="0093705B" w:rsidP="0093705B">
            <w:pPr>
              <w:rPr>
                <w:b/>
                <w:bCs/>
              </w:rPr>
            </w:pPr>
            <w:r>
              <w:t>Эксперт входит в систему Телемедицинских консультаций.</w:t>
            </w:r>
          </w:p>
        </w:tc>
        <w:tc>
          <w:tcPr>
            <w:tcW w:w="9072" w:type="dxa"/>
          </w:tcPr>
          <w:p w14:paraId="088947EF" w14:textId="48CD2EBA" w:rsidR="0093705B" w:rsidRDefault="0093705B" w:rsidP="0076142A">
            <w:r>
              <w:t xml:space="preserve">Эксперт видит Интегральный анамнез </w:t>
            </w:r>
            <w:r w:rsidR="004234FB">
              <w:t>пациента, в котором одно из заб</w:t>
            </w:r>
            <w:r>
              <w:t>олеваний – Пневмония. Выбрав это заболевание, эксперт видит регистровую карточку пневмонии:</w:t>
            </w:r>
          </w:p>
          <w:p w14:paraId="15993E12" w14:textId="77777777" w:rsidR="0093705B" w:rsidRDefault="0093705B" w:rsidP="0076142A">
            <w:r>
              <w:t>- историю заболевания (дата появления симптомов, температура, лабораторные результаты, принимаемые медикаменты)</w:t>
            </w:r>
          </w:p>
          <w:p w14:paraId="2134DB80" w14:textId="77777777" w:rsidR="0093705B" w:rsidRDefault="0093705B" w:rsidP="0076142A">
            <w:r>
              <w:t>- план ведения (режим, медикаменты, запланированное обследование)</w:t>
            </w:r>
          </w:p>
          <w:p w14:paraId="03D58091" w14:textId="77777777" w:rsidR="0093705B" w:rsidRDefault="0093705B" w:rsidP="0076142A"/>
          <w:p w14:paraId="32EEEC64" w14:textId="328EDC6C" w:rsidR="0093705B" w:rsidRDefault="0093705B" w:rsidP="0076142A">
            <w:r>
              <w:t>Эксперт регистрирует ТМ-консультацию средствами системы ТМК.</w:t>
            </w:r>
          </w:p>
        </w:tc>
      </w:tr>
    </w:tbl>
    <w:p w14:paraId="07227958" w14:textId="3B510B66" w:rsidR="00042DA7" w:rsidRPr="00042DA7" w:rsidRDefault="00042DA7" w:rsidP="00042DA7"/>
    <w:p w14:paraId="5DB3E729" w14:textId="55C1E979" w:rsidR="0051673B" w:rsidRDefault="00B03C00" w:rsidP="007E2E21">
      <w:pPr>
        <w:pStyle w:val="1"/>
      </w:pPr>
      <w:r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 xml:space="preserve">PHR </w:t>
            </w:r>
            <w:proofErr w:type="spellStart"/>
            <w:r w:rsidRPr="00B03C00">
              <w:rPr>
                <w:b/>
              </w:rPr>
              <w:t>personal</w:t>
            </w:r>
            <w:proofErr w:type="spellEnd"/>
            <w:r w:rsidRPr="00B03C00">
              <w:rPr>
                <w:b/>
              </w:rPr>
              <w:t xml:space="preserve"> </w:t>
            </w:r>
            <w:proofErr w:type="spellStart"/>
            <w:r w:rsidRPr="00B03C00">
              <w:rPr>
                <w:b/>
              </w:rPr>
              <w:t>health</w:t>
            </w:r>
            <w:proofErr w:type="spellEnd"/>
            <w:r w:rsidRPr="00B03C00">
              <w:rPr>
                <w:b/>
              </w:rPr>
              <w:t xml:space="preserve"> </w:t>
            </w:r>
            <w:proofErr w:type="spellStart"/>
            <w:r w:rsidRPr="00B03C00">
              <w:rPr>
                <w:b/>
              </w:rPr>
              <w:t>record</w:t>
            </w:r>
            <w:proofErr w:type="spellEnd"/>
            <w:r w:rsidRPr="00B03C00">
              <w:rPr>
                <w:b/>
              </w:rPr>
              <w:t xml:space="preserve">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451A072F" w:rsidR="00B03C00" w:rsidRDefault="00B03C00" w:rsidP="00B03C00">
            <w:r>
              <w:t>Пациент самостоятельно вносит сведения о принимаемых медикаментах на «</w:t>
            </w:r>
            <w:proofErr w:type="gramStart"/>
            <w:r>
              <w:t>Интернет-портале</w:t>
            </w:r>
            <w:proofErr w:type="gramEnd"/>
            <w:r>
              <w:t xml:space="preserve">».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9B21D3">
      <w:footerReference w:type="default" r:id="rId1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713F" w14:textId="77777777" w:rsidR="002B1846" w:rsidRDefault="002B1846" w:rsidP="00167A3E">
      <w:pPr>
        <w:spacing w:after="0" w:line="240" w:lineRule="auto"/>
      </w:pPr>
      <w:r>
        <w:separator/>
      </w:r>
    </w:p>
  </w:endnote>
  <w:endnote w:type="continuationSeparator" w:id="0">
    <w:p w14:paraId="5955FF74" w14:textId="77777777" w:rsidR="002B1846" w:rsidRDefault="002B1846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8D">
          <w:rPr>
            <w:noProof/>
          </w:rPr>
          <w:t>5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C983E" w14:textId="77777777" w:rsidR="002B1846" w:rsidRDefault="002B1846" w:rsidP="00167A3E">
      <w:pPr>
        <w:spacing w:after="0" w:line="240" w:lineRule="auto"/>
      </w:pPr>
      <w:r>
        <w:separator/>
      </w:r>
    </w:p>
  </w:footnote>
  <w:footnote w:type="continuationSeparator" w:id="0">
    <w:p w14:paraId="0585CB23" w14:textId="77777777" w:rsidR="002B1846" w:rsidRDefault="002B1846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F2919"/>
    <w:multiLevelType w:val="hybridMultilevel"/>
    <w:tmpl w:val="809C4470"/>
    <w:lvl w:ilvl="0" w:tplc="3878B2BC">
      <w:start w:val="16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6ABD"/>
    <w:rsid w:val="00042DA7"/>
    <w:rsid w:val="00051668"/>
    <w:rsid w:val="0007000B"/>
    <w:rsid w:val="00073C91"/>
    <w:rsid w:val="0008292D"/>
    <w:rsid w:val="00087151"/>
    <w:rsid w:val="000939E0"/>
    <w:rsid w:val="000A3BAC"/>
    <w:rsid w:val="000B4294"/>
    <w:rsid w:val="000B46FD"/>
    <w:rsid w:val="000C3497"/>
    <w:rsid w:val="000D2504"/>
    <w:rsid w:val="000E1888"/>
    <w:rsid w:val="000E5192"/>
    <w:rsid w:val="00120FD0"/>
    <w:rsid w:val="00123FB1"/>
    <w:rsid w:val="00130FC1"/>
    <w:rsid w:val="001360A0"/>
    <w:rsid w:val="00137A08"/>
    <w:rsid w:val="00141853"/>
    <w:rsid w:val="00160F3F"/>
    <w:rsid w:val="00167A3E"/>
    <w:rsid w:val="00174D8E"/>
    <w:rsid w:val="00187596"/>
    <w:rsid w:val="00190FA4"/>
    <w:rsid w:val="00191EDF"/>
    <w:rsid w:val="001A04F0"/>
    <w:rsid w:val="001B0563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3326A"/>
    <w:rsid w:val="002363C9"/>
    <w:rsid w:val="00244D88"/>
    <w:rsid w:val="00257F12"/>
    <w:rsid w:val="002605DB"/>
    <w:rsid w:val="00260737"/>
    <w:rsid w:val="002616A9"/>
    <w:rsid w:val="002624C8"/>
    <w:rsid w:val="00264A39"/>
    <w:rsid w:val="00267FC5"/>
    <w:rsid w:val="00277E2E"/>
    <w:rsid w:val="0028575F"/>
    <w:rsid w:val="00285E13"/>
    <w:rsid w:val="00293EB0"/>
    <w:rsid w:val="002B1846"/>
    <w:rsid w:val="002B35D0"/>
    <w:rsid w:val="002F1335"/>
    <w:rsid w:val="002F4D06"/>
    <w:rsid w:val="00311A0F"/>
    <w:rsid w:val="0033085D"/>
    <w:rsid w:val="00337824"/>
    <w:rsid w:val="00344646"/>
    <w:rsid w:val="00346AA4"/>
    <w:rsid w:val="0034736D"/>
    <w:rsid w:val="00350234"/>
    <w:rsid w:val="003525D7"/>
    <w:rsid w:val="00361E69"/>
    <w:rsid w:val="00362D4D"/>
    <w:rsid w:val="00370B0B"/>
    <w:rsid w:val="00377463"/>
    <w:rsid w:val="00380B1A"/>
    <w:rsid w:val="003950D0"/>
    <w:rsid w:val="00396EC6"/>
    <w:rsid w:val="003A10C1"/>
    <w:rsid w:val="003A2AA0"/>
    <w:rsid w:val="003A58E2"/>
    <w:rsid w:val="003B1D32"/>
    <w:rsid w:val="003C46FC"/>
    <w:rsid w:val="003D28F4"/>
    <w:rsid w:val="003D3487"/>
    <w:rsid w:val="003E0B92"/>
    <w:rsid w:val="003E1655"/>
    <w:rsid w:val="003F577E"/>
    <w:rsid w:val="003F61B1"/>
    <w:rsid w:val="00401BBD"/>
    <w:rsid w:val="00421CAD"/>
    <w:rsid w:val="004234FB"/>
    <w:rsid w:val="00423B3A"/>
    <w:rsid w:val="00425B58"/>
    <w:rsid w:val="00430BF7"/>
    <w:rsid w:val="004370BF"/>
    <w:rsid w:val="00450160"/>
    <w:rsid w:val="00463B61"/>
    <w:rsid w:val="004767B2"/>
    <w:rsid w:val="0048083D"/>
    <w:rsid w:val="0048441E"/>
    <w:rsid w:val="00485797"/>
    <w:rsid w:val="004A476E"/>
    <w:rsid w:val="004A7D4C"/>
    <w:rsid w:val="004B0AA5"/>
    <w:rsid w:val="004B6FB5"/>
    <w:rsid w:val="004C31ED"/>
    <w:rsid w:val="004F786A"/>
    <w:rsid w:val="00504CD9"/>
    <w:rsid w:val="0051673B"/>
    <w:rsid w:val="005213F7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7FC"/>
    <w:rsid w:val="005B3463"/>
    <w:rsid w:val="005C6C70"/>
    <w:rsid w:val="005E09CA"/>
    <w:rsid w:val="005F1898"/>
    <w:rsid w:val="005F4129"/>
    <w:rsid w:val="00604AD8"/>
    <w:rsid w:val="0061529D"/>
    <w:rsid w:val="006159DD"/>
    <w:rsid w:val="00615C1D"/>
    <w:rsid w:val="0061659C"/>
    <w:rsid w:val="00620D9F"/>
    <w:rsid w:val="00622BDC"/>
    <w:rsid w:val="00627217"/>
    <w:rsid w:val="00627B08"/>
    <w:rsid w:val="00663923"/>
    <w:rsid w:val="0069010B"/>
    <w:rsid w:val="0069433A"/>
    <w:rsid w:val="006A0FAC"/>
    <w:rsid w:val="006C2755"/>
    <w:rsid w:val="006D0FB4"/>
    <w:rsid w:val="006D171F"/>
    <w:rsid w:val="006D65B1"/>
    <w:rsid w:val="006E4D1C"/>
    <w:rsid w:val="006E549B"/>
    <w:rsid w:val="006F118E"/>
    <w:rsid w:val="0070027B"/>
    <w:rsid w:val="00723158"/>
    <w:rsid w:val="007510BD"/>
    <w:rsid w:val="00751507"/>
    <w:rsid w:val="00762EF7"/>
    <w:rsid w:val="00763407"/>
    <w:rsid w:val="00767381"/>
    <w:rsid w:val="00771C33"/>
    <w:rsid w:val="0077734E"/>
    <w:rsid w:val="007B6482"/>
    <w:rsid w:val="007C1A51"/>
    <w:rsid w:val="007D0262"/>
    <w:rsid w:val="007D2DB3"/>
    <w:rsid w:val="007E2E21"/>
    <w:rsid w:val="00817CAA"/>
    <w:rsid w:val="00822C3C"/>
    <w:rsid w:val="008435AD"/>
    <w:rsid w:val="00847E04"/>
    <w:rsid w:val="00853252"/>
    <w:rsid w:val="00862977"/>
    <w:rsid w:val="00892383"/>
    <w:rsid w:val="008B598D"/>
    <w:rsid w:val="008C1330"/>
    <w:rsid w:val="008D6071"/>
    <w:rsid w:val="008E4B72"/>
    <w:rsid w:val="008F3BB5"/>
    <w:rsid w:val="008F5E9B"/>
    <w:rsid w:val="0090694F"/>
    <w:rsid w:val="00914DB2"/>
    <w:rsid w:val="0092496E"/>
    <w:rsid w:val="0093705B"/>
    <w:rsid w:val="00966D07"/>
    <w:rsid w:val="00985A27"/>
    <w:rsid w:val="0098763C"/>
    <w:rsid w:val="00990448"/>
    <w:rsid w:val="00991FD9"/>
    <w:rsid w:val="009B21D3"/>
    <w:rsid w:val="009C4716"/>
    <w:rsid w:val="009D39BB"/>
    <w:rsid w:val="009E1D30"/>
    <w:rsid w:val="009F62D5"/>
    <w:rsid w:val="00A13DFF"/>
    <w:rsid w:val="00A17526"/>
    <w:rsid w:val="00A36B12"/>
    <w:rsid w:val="00A77813"/>
    <w:rsid w:val="00A77E95"/>
    <w:rsid w:val="00A874CF"/>
    <w:rsid w:val="00AA0D0B"/>
    <w:rsid w:val="00AA5378"/>
    <w:rsid w:val="00B00167"/>
    <w:rsid w:val="00B03C00"/>
    <w:rsid w:val="00B46497"/>
    <w:rsid w:val="00B46822"/>
    <w:rsid w:val="00B64E6A"/>
    <w:rsid w:val="00B73FFF"/>
    <w:rsid w:val="00B742EF"/>
    <w:rsid w:val="00B758BF"/>
    <w:rsid w:val="00B8390B"/>
    <w:rsid w:val="00BB2F32"/>
    <w:rsid w:val="00BB628F"/>
    <w:rsid w:val="00BC1BB0"/>
    <w:rsid w:val="00BC73ED"/>
    <w:rsid w:val="00BD7ED7"/>
    <w:rsid w:val="00BE0F19"/>
    <w:rsid w:val="00C02EED"/>
    <w:rsid w:val="00C05B0F"/>
    <w:rsid w:val="00C10638"/>
    <w:rsid w:val="00C24513"/>
    <w:rsid w:val="00C2591E"/>
    <w:rsid w:val="00C25B3E"/>
    <w:rsid w:val="00C35D06"/>
    <w:rsid w:val="00C43FC2"/>
    <w:rsid w:val="00C45707"/>
    <w:rsid w:val="00C822D5"/>
    <w:rsid w:val="00CA3E7D"/>
    <w:rsid w:val="00CA7CD6"/>
    <w:rsid w:val="00CB1D09"/>
    <w:rsid w:val="00CB2EC9"/>
    <w:rsid w:val="00CB5CB6"/>
    <w:rsid w:val="00CC4015"/>
    <w:rsid w:val="00CC5495"/>
    <w:rsid w:val="00CD0276"/>
    <w:rsid w:val="00CD6AFF"/>
    <w:rsid w:val="00CE122B"/>
    <w:rsid w:val="00CE5731"/>
    <w:rsid w:val="00CE689D"/>
    <w:rsid w:val="00CF0E0A"/>
    <w:rsid w:val="00D02DB6"/>
    <w:rsid w:val="00D22058"/>
    <w:rsid w:val="00D244F8"/>
    <w:rsid w:val="00D24C55"/>
    <w:rsid w:val="00D469AA"/>
    <w:rsid w:val="00D74792"/>
    <w:rsid w:val="00D76836"/>
    <w:rsid w:val="00D771FC"/>
    <w:rsid w:val="00D8022D"/>
    <w:rsid w:val="00D96032"/>
    <w:rsid w:val="00DB223E"/>
    <w:rsid w:val="00DC64EC"/>
    <w:rsid w:val="00DD1EB2"/>
    <w:rsid w:val="00DF12E9"/>
    <w:rsid w:val="00DF54C9"/>
    <w:rsid w:val="00E00F80"/>
    <w:rsid w:val="00E02ED2"/>
    <w:rsid w:val="00E13C05"/>
    <w:rsid w:val="00E40B14"/>
    <w:rsid w:val="00E47966"/>
    <w:rsid w:val="00E52F6E"/>
    <w:rsid w:val="00E55E71"/>
    <w:rsid w:val="00E62205"/>
    <w:rsid w:val="00E762D0"/>
    <w:rsid w:val="00E80FC5"/>
    <w:rsid w:val="00E858EE"/>
    <w:rsid w:val="00EA035F"/>
    <w:rsid w:val="00EA4B82"/>
    <w:rsid w:val="00EC1F59"/>
    <w:rsid w:val="00EC31B9"/>
    <w:rsid w:val="00ED027E"/>
    <w:rsid w:val="00EF3BF1"/>
    <w:rsid w:val="00F06B7F"/>
    <w:rsid w:val="00F07122"/>
    <w:rsid w:val="00F174BE"/>
    <w:rsid w:val="00F22DD4"/>
    <w:rsid w:val="00F3431B"/>
    <w:rsid w:val="00F37A69"/>
    <w:rsid w:val="00F5130E"/>
    <w:rsid w:val="00F5630A"/>
    <w:rsid w:val="00F63AC4"/>
    <w:rsid w:val="00F73692"/>
    <w:rsid w:val="00F7630C"/>
    <w:rsid w:val="00F8043F"/>
    <w:rsid w:val="00F80B2B"/>
    <w:rsid w:val="00F92C3D"/>
    <w:rsid w:val="00FB657E"/>
    <w:rsid w:val="00FC6E63"/>
    <w:rsid w:val="00FD102B"/>
    <w:rsid w:val="00FD33E2"/>
    <w:rsid w:val="00FD4246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D932-3A78-4D14-982E-959FCB12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2019-07-26T07:32:00Z</cp:lastPrinted>
  <dcterms:created xsi:type="dcterms:W3CDTF">2019-09-16T12:47:00Z</dcterms:created>
  <dcterms:modified xsi:type="dcterms:W3CDTF">2019-09-16T12:47:00Z</dcterms:modified>
</cp:coreProperties>
</file>