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720" w:firstLine="0"/>
        <w:rPr/>
      </w:pPr>
      <w:bookmarkStart w:colFirst="0" w:colLast="0" w:name="_evqe0t1abpnn" w:id="0"/>
      <w:bookmarkEnd w:id="0"/>
      <w:r w:rsidDel="00000000" w:rsidR="00000000" w:rsidRPr="00000000">
        <w:rPr>
          <w:sz w:val="46"/>
          <w:szCs w:val="46"/>
          <w:rtl w:val="0"/>
        </w:rPr>
        <w:t xml:space="preserve">Бизнес-логика информационного взаимодействия ОДИИ в СПБ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BR-01</w:t>
      </w:r>
      <w:r w:rsidDel="00000000" w:rsidR="00000000" w:rsidRPr="00000000">
        <w:rPr>
          <w:rtl w:val="0"/>
        </w:rPr>
        <w:tab/>
        <w:t xml:space="preserve">Бизнес-процесс должен состоять из трех этапов информационного взаимодействия.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7207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8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Этапы информационного взаимодействия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BR-02</w:t>
        <w:tab/>
      </w:r>
      <w:r w:rsidDel="00000000" w:rsidR="00000000" w:rsidRPr="00000000">
        <w:rPr>
          <w:rtl w:val="0"/>
        </w:rPr>
        <w:t xml:space="preserve">Информационное взаимодействие должно осуществляться с помощью обмена данных между следующими информационными системами: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320" w:lineRule="auto"/>
        <w:ind w:left="72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ИС направляющей МО.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пациентов,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направляющих врачей,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случаев обслуживания,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Формирование заявок (направление).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ИС целевой МО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врачей, утвердивших результат,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оборудования,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Формирование результатов исследования,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Локальный worklist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pacing w:before="0" w:beforeAutospacing="0" w:lineRule="auto"/>
        <w:ind w:left="2160" w:hanging="36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Учет заданий для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Подсистема УО.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направлений и активных профилей МО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Подсистема «ОДИИ».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заявок на исследование.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результатов.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учет пациентов, которым назначено исследование.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учет направляющих врачей, врачей исполнителей.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учет информации об устройствах (диагностических аппаратов).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учет информации о PACS-серверах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Глобальный worklist.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заданий для модальности.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Учет сообщений о статусе готовности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ЦАМИ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данных PACS-серверов,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Учет изображений и протоколов исследований.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Портал врача.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Просмотр данных исследований.</w:t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20"/>
        </w:numPr>
        <w:ind w:left="720" w:hanging="360"/>
        <w:rPr>
          <w:b w:val="1"/>
          <w:sz w:val="32"/>
          <w:szCs w:val="32"/>
        </w:rPr>
      </w:pPr>
      <w:bookmarkStart w:colFirst="0" w:colLast="0" w:name="_h8fn5ckj9rzd" w:id="1"/>
      <w:bookmarkEnd w:id="1"/>
      <w:r w:rsidDel="00000000" w:rsidR="00000000" w:rsidRPr="00000000">
        <w:rPr>
          <w:rtl w:val="0"/>
        </w:rPr>
        <w:t xml:space="preserve">Схема взаимодействия (Этапы работ)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Рассмотрим схемы взаимодействия работы пользователей </w:t>
      </w:r>
    </w:p>
    <w:p w:rsidR="00000000" w:rsidDel="00000000" w:rsidP="00000000" w:rsidRDefault="00000000" w:rsidRPr="00000000" w14:paraId="00000026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при назначении инструментальных исследований, </w:t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при выполнении инструментальных исследований,</w:t>
      </w:r>
    </w:p>
    <w:p w:rsidR="00000000" w:rsidDel="00000000" w:rsidP="00000000" w:rsidRDefault="00000000" w:rsidRPr="00000000" w14:paraId="00000028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при анализе результатов инструментальных исследований.</w:t>
      </w:r>
    </w:p>
    <w:p w:rsidR="00000000" w:rsidDel="00000000" w:rsidP="00000000" w:rsidRDefault="00000000" w:rsidRPr="00000000" w14:paraId="00000029">
      <w:pPr>
        <w:pStyle w:val="Heading3"/>
        <w:numPr>
          <w:ilvl w:val="1"/>
          <w:numId w:val="20"/>
        </w:numPr>
        <w:ind w:left="850.3937007874017" w:hanging="360"/>
        <w:rPr>
          <w:b w:val="1"/>
          <w:sz w:val="28"/>
          <w:szCs w:val="28"/>
        </w:rPr>
      </w:pPr>
      <w:bookmarkStart w:colFirst="0" w:colLast="0" w:name="_8gaq2nqg2pgc" w:id="2"/>
      <w:bookmarkEnd w:id="2"/>
      <w:r w:rsidDel="00000000" w:rsidR="00000000" w:rsidRPr="00000000">
        <w:rPr>
          <w:rtl w:val="0"/>
        </w:rPr>
        <w:t xml:space="preserve">1 этап. Формирование направления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0.596283464567"/>
        <w:gridCol w:w="6974.915527559056"/>
        <w:tblGridChange w:id="0">
          <w:tblGrid>
            <w:gridCol w:w="2050.596283464567"/>
            <w:gridCol w:w="6974.91552755905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UC-ODII-01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Формирование направления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Врач на приеме (направляющий врач).</w:t>
            </w:r>
          </w:p>
          <w:p w:rsidR="00000000" w:rsidDel="00000000" w:rsidP="00000000" w:rsidRDefault="00000000" w:rsidRPr="00000000" w14:paraId="0000003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 МО  — МИС, веб-интерфейс УО.</w:t>
            </w:r>
          </w:p>
          <w:p w:rsidR="00000000" w:rsidDel="00000000" w:rsidP="00000000" w:rsidRDefault="00000000" w:rsidRPr="00000000" w14:paraId="0000003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УО.</w:t>
            </w:r>
          </w:p>
          <w:p w:rsidR="00000000" w:rsidDel="00000000" w:rsidP="00000000" w:rsidRDefault="00000000" w:rsidRPr="00000000" w14:paraId="0000003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СЗПВ.</w:t>
            </w:r>
          </w:p>
          <w:p w:rsidR="00000000" w:rsidDel="00000000" w:rsidP="00000000" w:rsidRDefault="00000000" w:rsidRPr="00000000" w14:paraId="0000003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ОДИИ.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Краткое описание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Врач формирует направление в ИС МО.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Предусловие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Пациент находится у врача на приеме. Пациенту требуется назначить инструментальное исследование. </w:t>
            </w:r>
          </w:p>
          <w:p w:rsidR="00000000" w:rsidDel="00000000" w:rsidP="00000000" w:rsidRDefault="00000000" w:rsidRPr="00000000" w14:paraId="0000003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 целевой МО настроена автоматическая работа с направлением по факту совершенной записи в СЗПВ. </w:t>
            </w:r>
          </w:p>
          <w:p w:rsidR="00000000" w:rsidDel="00000000" w:rsidP="00000000" w:rsidRDefault="00000000" w:rsidRPr="00000000" w14:paraId="0000003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Целевая МО использует глобальный worklist.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поток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создает направление на исследование в ИС направляющей МО.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выбирает профиль и вид исследования в направлении.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направляющей МО показывает список целевых МО, имеющих активный профиль для выдачи направлений в УО.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выбирает целевую МО из списка.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направляющей МО регистрирует направление в УО.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уведомляет очередь ИЭМК о регистрации нового направления.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направляющей МО запрашивает в СЗПВ талоны для записи по номеру направления.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выбирает талон для записи.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записывает пациента на ИИ в целевую МО.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СЗПВ передает данные об успешном факте записи по направлению в УО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передает данные об этапах работы с направлением в УО.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уведомляет очередь ИЭМК об изменении статуса направления.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Врач выдает направление пациенту с уведомлением о совершенной записи на прием.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4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ИС направляющей МО</w:t>
            </w:r>
            <w:r w:rsidDel="00000000" w:rsidR="00000000" w:rsidRPr="00000000">
              <w:rPr>
                <w:rtl w:val="0"/>
              </w:rPr>
              <w:t xml:space="preserve"> передает данные </w:t>
            </w:r>
            <w:r w:rsidDel="00000000" w:rsidR="00000000" w:rsidRPr="00000000">
              <w:rPr>
                <w:rtl w:val="0"/>
              </w:rPr>
              <w:t xml:space="preserve">об этапах работы с направлением</w:t>
            </w:r>
            <w:r w:rsidDel="00000000" w:rsidR="00000000" w:rsidRPr="00000000">
              <w:rPr>
                <w:rtl w:val="0"/>
              </w:rPr>
              <w:t xml:space="preserve"> в УО.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4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4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УО уведомляет складывает направления в очередь </w:t>
            </w:r>
            <w:r w:rsidDel="00000000" w:rsidR="00000000" w:rsidRPr="00000000">
              <w:rPr>
                <w:rtl w:val="0"/>
              </w:rPr>
              <w:t xml:space="preserve">ИЭМК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об изменении статуса направления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4"/>
              </w:numPr>
              <w:spacing w:after="0" w:afterAutospacing="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ОДИИ забирает из очереди </w:t>
            </w:r>
            <w:r w:rsidDel="00000000" w:rsidR="00000000" w:rsidRPr="00000000">
              <w:rPr>
                <w:rtl w:val="0"/>
              </w:rPr>
              <w:t xml:space="preserve">ИЭМК</w:t>
            </w:r>
            <w:r w:rsidDel="00000000" w:rsidR="00000000" w:rsidRPr="00000000">
              <w:rPr>
                <w:rtl w:val="0"/>
              </w:rPr>
              <w:t xml:space="preserve"> направления по типу и статусу.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ОДИИ запрашивает подробные данные направлений в УО.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ОДИИ сохраняет данные в своей БД. При этом формирует accession number равный идентификатору направления в УО (idMQ)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ОДИИ отправляет задание в глобальный WorkList. </w:t>
            </w:r>
          </w:p>
        </w:tc>
      </w:tr>
      <w:tr>
        <w:trPr>
          <w:trHeight w:val="8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Расширение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 используется глобальный WL</w:t>
            </w:r>
          </w:p>
          <w:p w:rsidR="00000000" w:rsidDel="00000000" w:rsidP="00000000" w:rsidRDefault="00000000" w:rsidRPr="00000000" w14:paraId="0000005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.а. ИС целевой МО  запрашивает направления </w:t>
            </w:r>
            <w:r w:rsidDel="00000000" w:rsidR="00000000" w:rsidRPr="00000000">
              <w:rPr>
                <w:rtl w:val="0"/>
              </w:rPr>
              <w:t xml:space="preserve">в УО (или ОДИИ)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21.а. ИС целевой МО отправляет задание в локальный WorkList.</w:t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Пациент записывается на исследование самостоятельно</w:t>
            </w:r>
          </w:p>
          <w:p w:rsidR="00000000" w:rsidDel="00000000" w:rsidP="00000000" w:rsidRDefault="00000000" w:rsidRPr="00000000" w14:paraId="0000005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5.б. Пациент на сайте СЗПВ </w:t>
            </w:r>
            <w:r w:rsidDel="00000000" w:rsidR="00000000" w:rsidRPr="00000000">
              <w:rPr>
                <w:rtl w:val="0"/>
              </w:rPr>
              <w:t xml:space="preserve">портале здравоохранения</w:t>
            </w:r>
            <w:r w:rsidDel="00000000" w:rsidR="00000000" w:rsidRPr="00000000">
              <w:rPr>
                <w:rtl w:val="0"/>
              </w:rPr>
              <w:t xml:space="preserve"> по номеру направления успешно записывается на исследование</w:t>
            </w:r>
          </w:p>
          <w:p w:rsidR="00000000" w:rsidDel="00000000" w:rsidP="00000000" w:rsidRDefault="00000000" w:rsidRPr="00000000" w14:paraId="0000005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6.б. СЗПВ передает данные </w:t>
            </w:r>
            <w:r w:rsidDel="00000000" w:rsidR="00000000" w:rsidRPr="00000000">
              <w:rPr>
                <w:rtl w:val="0"/>
              </w:rPr>
              <w:t xml:space="preserve">об успешном факте</w:t>
            </w:r>
            <w:r w:rsidDel="00000000" w:rsidR="00000000" w:rsidRPr="00000000">
              <w:rPr>
                <w:rtl w:val="0"/>
              </w:rPr>
              <w:t xml:space="preserve"> записи </w:t>
            </w:r>
            <w:r w:rsidDel="00000000" w:rsidR="00000000" w:rsidRPr="00000000">
              <w:rPr>
                <w:rtl w:val="0"/>
              </w:rPr>
              <w:t xml:space="preserve">по направлению</w:t>
            </w:r>
            <w:r w:rsidDel="00000000" w:rsidR="00000000" w:rsidRPr="00000000">
              <w:rPr>
                <w:rtl w:val="0"/>
              </w:rPr>
              <w:t xml:space="preserve"> на исследование в УО и ИС целевой МО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7.б. ИС целевой МО передает данные об этапах работы с направлением в УО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8.б. 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9.б. УО уведомляет очередь ИЭМК об изменении статуса направления.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Нет целевых МО для выбранного профиля</w:t>
            </w:r>
          </w:p>
          <w:p w:rsidR="00000000" w:rsidDel="00000000" w:rsidP="00000000" w:rsidRDefault="00000000" w:rsidRPr="00000000" w14:paraId="0000005E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4.в. Список доступных целевых пуст. </w:t>
            </w:r>
          </w:p>
          <w:p w:rsidR="00000000" w:rsidDel="00000000" w:rsidP="00000000" w:rsidRDefault="00000000" w:rsidRPr="00000000" w14:paraId="00000060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5.в. Врач меняет профиль.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BR-ODII-00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ИС направляющей МО</w:t>
      </w:r>
      <w:r w:rsidDel="00000000" w:rsidR="00000000" w:rsidRPr="00000000">
        <w:rPr>
          <w:rtl w:val="0"/>
        </w:rPr>
        <w:t xml:space="preserve"> должна обладать следующей функциональностью: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Создание направления.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Отмена направления.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Передача данных </w:t>
      </w:r>
      <w:r w:rsidDel="00000000" w:rsidR="00000000" w:rsidRPr="00000000">
        <w:rPr>
          <w:rtl w:val="0"/>
        </w:rPr>
        <w:t xml:space="preserve">об этапах работы с направлением</w:t>
      </w:r>
      <w:r w:rsidDel="00000000" w:rsidR="00000000" w:rsidRPr="00000000">
        <w:rPr>
          <w:rtl w:val="0"/>
        </w:rPr>
        <w:t xml:space="preserve"> в УО.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Поиск в СЗПВ талонов для записи по номеру направления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Поиск направлений в</w:t>
      </w:r>
      <w:r w:rsidDel="00000000" w:rsidR="00000000" w:rsidRPr="00000000">
        <w:rPr>
          <w:rtl w:val="0"/>
        </w:rPr>
        <w:t xml:space="preserve"> УО (или ОДИИ).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При условии использования локального worklist.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BR-ODII-01</w:t>
      </w:r>
      <w:r w:rsidDel="00000000" w:rsidR="00000000" w:rsidRPr="00000000">
        <w:rPr>
          <w:rtl w:val="0"/>
        </w:rPr>
        <w:t xml:space="preserve">  </w:t>
        <w:tab/>
        <w:t xml:space="preserve">ИС целевой МО должна обладать следующей функциональностью: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Передача данных об этапах работы с направлением в УО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Предоставление по запросу СЗПВ талонов для записи по номеру направления.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BR-ODII-02</w:t>
        <w:tab/>
      </w:r>
      <w:r w:rsidDel="00000000" w:rsidR="00000000" w:rsidRPr="00000000">
        <w:rPr>
          <w:rtl w:val="0"/>
        </w:rPr>
        <w:t xml:space="preserve">УО должна обладать следующей функциональностью:</w:t>
        <w:br w:type="textWrapping"/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Получение данных направления из МИС МО.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Отправка оповещений по изменениям направлений в очередь.</w:t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rtl w:val="0"/>
        </w:rPr>
        <w:t xml:space="preserve">BR-ODII-03</w:t>
        <w:tab/>
      </w:r>
      <w:r w:rsidDel="00000000" w:rsidR="00000000" w:rsidRPr="00000000">
        <w:rPr>
          <w:rtl w:val="0"/>
        </w:rPr>
        <w:t xml:space="preserve">ОДИИ должна обладать следующей функциональностью:</w:t>
        <w:br w:type="textWrapping"/>
      </w:r>
    </w:p>
    <w:p w:rsidR="00000000" w:rsidDel="00000000" w:rsidP="00000000" w:rsidRDefault="00000000" w:rsidRPr="00000000" w14:paraId="00000074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Получение данных направлений (заявок) из очереди.</w:t>
      </w:r>
    </w:p>
    <w:p w:rsidR="00000000" w:rsidDel="00000000" w:rsidP="00000000" w:rsidRDefault="00000000" w:rsidRPr="00000000" w14:paraId="0000007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подробных данных из УО.</w:t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Передача заданий в сервис глобального WorkList.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BR-ODII-04</w:t>
      </w:r>
      <w:r w:rsidDel="00000000" w:rsidR="00000000" w:rsidRPr="00000000">
        <w:rPr>
          <w:rtl w:val="0"/>
        </w:rPr>
        <w:tab/>
        <w:t xml:space="preserve">СЗПВ должна обладать следующей функциональностью: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запросу ИС направляющей МО запрашивать талоны для записи по направлению в ИС целевой МО.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keepNext w:val="1"/>
        <w:keepLines w:val="1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76" w:lineRule="auto"/>
        <w:ind w:left="850.3937007874017" w:right="0" w:hanging="360"/>
        <w:jc w:val="both"/>
      </w:pPr>
      <w:bookmarkStart w:colFirst="0" w:colLast="0" w:name="_v5c185xgsei" w:id="3"/>
      <w:bookmarkEnd w:id="3"/>
      <w:r w:rsidDel="00000000" w:rsidR="00000000" w:rsidRPr="00000000">
        <w:rPr>
          <w:rtl w:val="0"/>
        </w:rPr>
        <w:t xml:space="preserve">2 этап. Выполнение исследования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0.596283464567"/>
        <w:gridCol w:w="6974.915527559056"/>
        <w:tblGridChange w:id="0">
          <w:tblGrid>
            <w:gridCol w:w="2050.596283464567"/>
            <w:gridCol w:w="6974.91552755905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UC-ODII-02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Выполнение исследования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МИС/ РИС  — ИС.</w:t>
            </w:r>
          </w:p>
          <w:p w:rsidR="00000000" w:rsidDel="00000000" w:rsidP="00000000" w:rsidRDefault="00000000" w:rsidRPr="00000000" w14:paraId="0000008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Лаборант. </w:t>
            </w:r>
          </w:p>
          <w:p w:rsidR="00000000" w:rsidDel="00000000" w:rsidP="00000000" w:rsidRDefault="00000000" w:rsidRPr="00000000" w14:paraId="0000008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PACS.</w:t>
            </w:r>
          </w:p>
          <w:p w:rsidR="00000000" w:rsidDel="00000000" w:rsidP="00000000" w:rsidRDefault="00000000" w:rsidRPr="00000000" w14:paraId="0000008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УО.</w:t>
            </w:r>
          </w:p>
          <w:p w:rsidR="00000000" w:rsidDel="00000000" w:rsidP="00000000" w:rsidRDefault="00000000" w:rsidRPr="00000000" w14:paraId="0000008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ОДИИ.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Краткое описание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Лаборант выполняет исследование, указанное в направлении пациента, на соответствующем оборудовании.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Предусловие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Пациент пришел на обследование.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поток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Лаборант на консоли диагностического аппарата запрашивает список заданий на предстоящий период (например, день) из глобального/локального worklist.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Лаборант находит пациента в списке заданий.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Лаборант выполняет исследование.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Лаборант сохраняет исследование на PACS.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Локальный PACS передает изображение в ЦАМИ.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Оборудование с помощью сервиса DICOM MPPS отдает в worklist статус выполнения исследования и studyUID.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Сервис worklist сообщает ОДИИ результат исследования, переданный оборудованием.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ОДИИ сохраняет данные результата в своей БД.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отправляет данные в УО об оказании медицинской помощи (для ИС целевой МО, интегрированных с ИЭМК ожидается идентификатор случая мед. обслуживания).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меняет статус исследования. 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уведомляет очередь ИЭМК об изменении статуса направления.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Расширение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Аппарат не имеет подключения к Worklist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1.а. Лаборант выполняет исследование при этом вводит accession number равный идентификатору направления в УО.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2.а. Лаборант сохраняет исследование на PACS.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3.а. Локальный PACS передает изображение в ЦАМИ.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.а. ОДИИ по accession number осуществляет поиск результата исследования в ЦАМИ.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7.a. ОДИИ сохраняет найденный результат в своей БД.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Аппарат не имеет локального PACS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.б. Изображение передается в ЦАМИ.</w:t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Аппарат сломался (запасного аппарата нет)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1.в. Аннулировать заявку.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2.в. Переназначить дату и время ИИ, при необходимости изменить МО.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3.в.  ИС целевой МО отправляет данные в УО об оказании медицинской помощи.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4.в. УО оценивает состав имеющихся данных по направлению и присваивает статус согласно текущей статусной модели.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5.в. УО уведомляет очередь ИЭМК об изменении статуса направления..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6.в. ОДИИ забирает из очереди направления по типу и статусу.</w:t>
            </w:r>
          </w:p>
          <w:p w:rsidR="00000000" w:rsidDel="00000000" w:rsidP="00000000" w:rsidRDefault="00000000" w:rsidRPr="00000000" w14:paraId="000000A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7.в. ОДИИ отклоняет заявку в своей БД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Аппарат сломался (в МО есть запасной аппарат, на котором могут выполнить исследование)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1.г. Лаборант выполняет исследование при этом вводит accession number равный идентификатору направления в УО.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2.г. Лаборант сохраняет исследование на PACS.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3.г. Локальный PACS передает изображение в ЦАМИ.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4.г. ОДИИ по accession number осуществляет поиск результата исследования в ЦАМИ.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7.г. ОДИИ сохраняет найденный результат в своей БД.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BR-ODII-10</w:t>
      </w:r>
      <w:r w:rsidDel="00000000" w:rsidR="00000000" w:rsidRPr="00000000">
        <w:rPr>
          <w:rtl w:val="0"/>
        </w:rPr>
        <w:tab/>
        <w:t xml:space="preserve">Оборудование должно обладать следующей функциональностью: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Запрос задания у WL (глобальный, локальный)  — необязательное требование (возможность подключения к worklist может отсутствовать).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Передача результата в WL (глобальный, локальный)  — необязательное требование (поддержка DICOM MPPS может отсутствовать).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Передача результата исследования в PACS/ЦАМИ.</w:t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BR-ODII-11</w:t>
      </w:r>
      <w:r w:rsidDel="00000000" w:rsidR="00000000" w:rsidRPr="00000000">
        <w:rPr>
          <w:rtl w:val="0"/>
        </w:rPr>
        <w:tab/>
        <w:t xml:space="preserve">PACS-сервер (локальный PACS, ЦАМИ) должен обладать следующей функциональностью: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Сохранение результатов.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Передача результата в подсистему ЦАМИ.</w:t>
      </w:r>
    </w:p>
    <w:p w:rsidR="00000000" w:rsidDel="00000000" w:rsidP="00000000" w:rsidRDefault="00000000" w:rsidRPr="00000000" w14:paraId="000000B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Если осуществлена интеграция с ЦАМИ.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Предоставление возможности поиска исследования по accession number.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b w:val="1"/>
          <w:rtl w:val="0"/>
        </w:rPr>
        <w:t xml:space="preserve">BR-ODII-12</w:t>
        <w:tab/>
      </w:r>
      <w:r w:rsidDel="00000000" w:rsidR="00000000" w:rsidRPr="00000000">
        <w:rPr>
          <w:rtl w:val="0"/>
        </w:rPr>
        <w:t xml:space="preserve">ОДИИ должен обладать следующей функциональностью: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Получение данных от сервиса worklist о статусе готовности.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Поиск исследование в ЦАМИ.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Отклонение заявки.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Создание результата в БД ОДИИ.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BR-ODII-13</w:t>
        <w:tab/>
      </w:r>
      <w:r w:rsidDel="00000000" w:rsidR="00000000" w:rsidRPr="00000000">
        <w:rPr>
          <w:rtl w:val="0"/>
        </w:rPr>
        <w:t xml:space="preserve">ИС целевой</w:t>
      </w:r>
      <w:r w:rsidDel="00000000" w:rsidR="00000000" w:rsidRPr="00000000">
        <w:rPr>
          <w:rtl w:val="0"/>
        </w:rPr>
        <w:t xml:space="preserve"> МО должна обладать следующей функциональностью: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Передача данных в УО об оказании медицинской помощи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3"/>
        <w:keepNext w:val="1"/>
        <w:keepLines w:val="1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76" w:lineRule="auto"/>
        <w:ind w:left="850.3937007874017" w:right="0" w:hanging="360"/>
        <w:jc w:val="both"/>
      </w:pPr>
      <w:bookmarkStart w:colFirst="0" w:colLast="0" w:name="_dedbp5gv4u00" w:id="4"/>
      <w:bookmarkEnd w:id="4"/>
      <w:r w:rsidDel="00000000" w:rsidR="00000000" w:rsidRPr="00000000">
        <w:rPr>
          <w:rtl w:val="0"/>
        </w:rPr>
        <w:t xml:space="preserve">3 этап. Формирование результата исследования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0.596283464567"/>
        <w:gridCol w:w="6974.915527559056"/>
        <w:tblGridChange w:id="0">
          <w:tblGrid>
            <w:gridCol w:w="2050.596283464567"/>
            <w:gridCol w:w="6974.91552755905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UC-ODII-03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Формирование результата исследования по изображению, сохраненному в ЦАМИ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0D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МИС/РИС  — ИС</w:t>
            </w:r>
          </w:p>
          <w:p w:rsidR="00000000" w:rsidDel="00000000" w:rsidP="00000000" w:rsidRDefault="00000000" w:rsidRPr="00000000" w14:paraId="000000D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ОДИИ</w:t>
            </w:r>
          </w:p>
          <w:p w:rsidR="00000000" w:rsidDel="00000000" w:rsidP="00000000" w:rsidRDefault="00000000" w:rsidRPr="00000000" w14:paraId="000000D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УО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Краткое описание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 просматривает полученное изображение в DICOM-viewer и готовит описание полученного изображения и заключение по нему.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Предусловие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Изображение сохранено и доступно для описания. Просмотр изображения производится с помощью специализированного DICOM-viewer.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поток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инициирует в </w:t>
            </w:r>
            <w:r w:rsidDel="00000000" w:rsidR="00000000" w:rsidRPr="00000000">
              <w:rPr>
                <w:rtl w:val="0"/>
              </w:rPr>
              <w:t xml:space="preserve">ИС целевой МО</w:t>
            </w:r>
            <w:r w:rsidDel="00000000" w:rsidR="00000000" w:rsidRPr="00000000">
              <w:rPr>
                <w:rtl w:val="0"/>
              </w:rPr>
              <w:t xml:space="preserve"> просмотр результатов исследования.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формирует ссылку на изображение по accession number ИЛИ studyUID.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отображает полученные данные в DICOM-viewer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изучает изображения.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вносит описание и заключение в ИС целевой МО.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получает идентификатор заявки в ОДИИ по данным направления (ИС должна знать идентификатор заявки в ОДИИ для формирования результата по заявке).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передает данные результата на заявку: текст протокола, текст заключения в ОДИИ, данные изображения, протокол  в формате PDF (по возможности).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ОДИИ сохраняет данные в своей БД.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отправляет данные в УО об оказании медицинской помощи (завершении).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меняет статус исследования. 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уведомляет очередь ИЭМК об изменении статуса направления.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Расширение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 не владеет данными accession number И studyUID исследования для формирования ссылки в web-viewer</w:t>
            </w:r>
          </w:p>
          <w:p w:rsidR="00000000" w:rsidDel="00000000" w:rsidP="00000000" w:rsidRDefault="00000000" w:rsidRPr="00000000" w14:paraId="000000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2.а. ИС запрашивает данные результатов в ОДИИ</w:t>
            </w:r>
          </w:p>
          <w:p w:rsidR="00000000" w:rsidDel="00000000" w:rsidP="00000000" w:rsidRDefault="00000000" w:rsidRPr="00000000" w14:paraId="000000E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3.а. ОДИИ возвращает данные результатов по запрошенным параметрам.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4.а.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ИС запрашивает ресурс ImagingStudy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5.а. ИС формирует ссылку на изображение по параметрам accession number ИЛИ studyUID, полученный из ресурса ImagingStudy</w:t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0.596283464567"/>
        <w:gridCol w:w="6974.915527559056"/>
        <w:tblGridChange w:id="0">
          <w:tblGrid>
            <w:gridCol w:w="2050.596283464567"/>
            <w:gridCol w:w="6974.91552755905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UC-ODII-04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Формирование результата исследования по изображению на оборудовании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Врач-рентгенолог</w:t>
            </w:r>
          </w:p>
          <w:p w:rsidR="00000000" w:rsidDel="00000000" w:rsidP="00000000" w:rsidRDefault="00000000" w:rsidRPr="00000000" w14:paraId="000000F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МИС/ РИС  — ИС</w:t>
            </w:r>
          </w:p>
          <w:p w:rsidR="00000000" w:rsidDel="00000000" w:rsidP="00000000" w:rsidRDefault="00000000" w:rsidRPr="00000000" w14:paraId="000000F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ОДИИ</w:t>
            </w:r>
          </w:p>
          <w:p w:rsidR="00000000" w:rsidDel="00000000" w:rsidP="00000000" w:rsidRDefault="00000000" w:rsidRPr="00000000" w14:paraId="000000F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УО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Краткое описание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Актор готовит описание полученного изображения и заключение по изображению на оборудовании.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Предусловие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Изображение не передано в ЦАМИ.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поток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изучает изображение на оборудовании.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Врач вносит описание и заключение в ИС целевой МО.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получает идентификатор заявки в ОДИИ по данным направления (ИС должна знать идентификатор заявки в ОДИИ для формирования результата по заявке).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передает данные результата на заявку: текст протокола, текст заключения в ОДИИ.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ОДИИ сохраняет данные в своей БД.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ИС целевой МО отправляет данные в УО об оказании медицинской помощи (завершении).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меняет статус исследования. УО оценивает состав имеющихся данных по направлению и присваивает статус согласно текущей статусной модели.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УО уведомляет очередь ИЭМК об изменении статуса направления.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Расширение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b w:val="1"/>
          <w:rtl w:val="0"/>
        </w:rPr>
        <w:t xml:space="preserve">BR-ODII-21 </w:t>
        <w:tab/>
      </w:r>
      <w:r w:rsidDel="00000000" w:rsidR="00000000" w:rsidRPr="00000000">
        <w:rPr>
          <w:rtl w:val="0"/>
        </w:rPr>
        <w:t xml:space="preserve">АРМ врача должно обладать следующей функциональностью:</w:t>
      </w:r>
    </w:p>
    <w:p w:rsidR="00000000" w:rsidDel="00000000" w:rsidP="00000000" w:rsidRDefault="00000000" w:rsidRPr="00000000" w14:paraId="000001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Просмотр изображения.</w:t>
      </w:r>
    </w:p>
    <w:p w:rsidR="00000000" w:rsidDel="00000000" w:rsidP="00000000" w:rsidRDefault="00000000" w:rsidRPr="00000000" w14:paraId="00000108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Введение описание и заключения.</w:t>
      </w:r>
    </w:p>
    <w:p w:rsidR="00000000" w:rsidDel="00000000" w:rsidP="00000000" w:rsidRDefault="00000000" w:rsidRPr="00000000" w14:paraId="0000010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Формирование протокола.</w:t>
      </w:r>
    </w:p>
    <w:p w:rsidR="00000000" w:rsidDel="00000000" w:rsidP="00000000" w:rsidRDefault="00000000" w:rsidRPr="00000000" w14:paraId="000001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b w:val="1"/>
          <w:rtl w:val="0"/>
        </w:rPr>
        <w:t xml:space="preserve">BR-ODII-22</w:t>
        <w:tab/>
      </w:r>
      <w:r w:rsidDel="00000000" w:rsidR="00000000" w:rsidRPr="00000000">
        <w:rPr>
          <w:rtl w:val="0"/>
        </w:rPr>
        <w:t xml:space="preserve">ИС целевой МО</w:t>
      </w:r>
      <w:r w:rsidDel="00000000" w:rsidR="00000000" w:rsidRPr="00000000">
        <w:rPr>
          <w:rtl w:val="0"/>
        </w:rPr>
        <w:t xml:space="preserve"> должна обладать следующей функциональностью: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Формирование ссылки для просмотра изображения.</w:t>
      </w:r>
    </w:p>
    <w:p w:rsidR="00000000" w:rsidDel="00000000" w:rsidP="00000000" w:rsidRDefault="00000000" w:rsidRPr="00000000" w14:paraId="0000010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Открытие изображения в DICOM-viewer</w:t>
      </w:r>
    </w:p>
    <w:p w:rsidR="00000000" w:rsidDel="00000000" w:rsidP="00000000" w:rsidRDefault="00000000" w:rsidRPr="00000000" w14:paraId="0000010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идентификатора заявки в ОДИИ.</w:t>
      </w:r>
    </w:p>
    <w:p w:rsidR="00000000" w:rsidDel="00000000" w:rsidP="00000000" w:rsidRDefault="00000000" w:rsidRPr="00000000" w14:paraId="00000110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Передача результата по заявке в ОДИИ.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b w:val="1"/>
          <w:rtl w:val="0"/>
        </w:rPr>
        <w:t xml:space="preserve">BR-ODII-23  </w:t>
      </w:r>
      <w:r w:rsidDel="00000000" w:rsidR="00000000" w:rsidRPr="00000000">
        <w:rPr>
          <w:rtl w:val="0"/>
        </w:rPr>
        <w:t xml:space="preserve">Подсистема ОДИИ  должна обладать следующей функциональностью: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Получение результата исследования.</w:t>
      </w:r>
    </w:p>
    <w:p w:rsidR="00000000" w:rsidDel="00000000" w:rsidP="00000000" w:rsidRDefault="00000000" w:rsidRPr="00000000" w14:paraId="000001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Передача результата исследования по запросу.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Рисунок #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right"/>
      <w:pPr>
        <w:ind w:left="720" w:hanging="360"/>
      </w:pPr>
      <w:rPr>
        <w:sz w:val="40"/>
        <w:szCs w:val="4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360" w:lineRule="auto"/>
      <w:ind w:left="708.6614173228347" w:hanging="435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Rule="auto"/>
      <w:ind w:left="850.3937007874017" w:hanging="360"/>
      <w:jc w:val="left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Rule="auto"/>
      <w:ind w:left="992.1259842519685" w:hanging="36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Rule="auto"/>
      <w:ind w:left="1133.858267716535" w:hanging="36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