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1A52" w14:paraId="78929559" w14:textId="77777777" w:rsidTr="008F1A52">
        <w:tc>
          <w:tcPr>
            <w:tcW w:w="4927" w:type="dxa"/>
          </w:tcPr>
          <w:p w14:paraId="7DCDF464" w14:textId="77777777" w:rsidR="008F1A52" w:rsidRDefault="008F1A52" w:rsidP="009C2601">
            <w:pPr>
              <w:pStyle w:val="af2"/>
            </w:pPr>
          </w:p>
        </w:tc>
        <w:tc>
          <w:tcPr>
            <w:tcW w:w="4927" w:type="dxa"/>
          </w:tcPr>
          <w:p w14:paraId="6A1FCD19" w14:textId="77777777" w:rsidR="008F1A52" w:rsidRDefault="008F1A52" w:rsidP="008F1A52">
            <w:r>
              <w:t>«Утверждаю»</w:t>
            </w:r>
          </w:p>
          <w:p w14:paraId="50E55C50" w14:textId="77777777" w:rsidR="008F1A52" w:rsidRDefault="008F1A52" w:rsidP="008F1A52">
            <w:pPr>
              <w:rPr>
                <w:szCs w:val="24"/>
              </w:rPr>
            </w:pPr>
            <w:r w:rsidRPr="00AB52BD">
              <w:rPr>
                <w:szCs w:val="24"/>
              </w:rPr>
              <w:t>Заместитель председателя Комитета по здравоохранению</w:t>
            </w:r>
          </w:p>
          <w:p w14:paraId="6957EC1E" w14:textId="77777777" w:rsidR="008F1A52" w:rsidRDefault="008F1A52" w:rsidP="008F1A52">
            <w:pPr>
              <w:rPr>
                <w:szCs w:val="24"/>
              </w:rPr>
            </w:pPr>
          </w:p>
          <w:p w14:paraId="2A31DF79" w14:textId="77777777" w:rsidR="008F1A52" w:rsidRDefault="008F1A52" w:rsidP="008F1A52">
            <w:pPr>
              <w:rPr>
                <w:rFonts w:cs="Times New Roman"/>
              </w:rPr>
            </w:pPr>
            <w:r w:rsidRPr="00AB52BD">
              <w:rPr>
                <w:rFonts w:cs="Times New Roman"/>
              </w:rPr>
              <w:t xml:space="preserve">_________________ </w:t>
            </w:r>
            <w:proofErr w:type="spellStart"/>
            <w:r w:rsidRPr="00AB52BD">
              <w:rPr>
                <w:rFonts w:cs="Times New Roman"/>
              </w:rPr>
              <w:t>О.В.Гранатович</w:t>
            </w:r>
            <w:proofErr w:type="spellEnd"/>
          </w:p>
          <w:p w14:paraId="61258CAC" w14:textId="0A11D653" w:rsidR="008F1A52" w:rsidRDefault="008F1A52" w:rsidP="008F1A52">
            <w:r w:rsidRPr="00AB52BD">
              <w:rPr>
                <w:rFonts w:cs="Times New Roman"/>
              </w:rPr>
              <w:t>«_____» _______________ 20</w:t>
            </w:r>
            <w:r>
              <w:rPr>
                <w:rFonts w:cs="Times New Roman"/>
              </w:rPr>
              <w:t>20</w:t>
            </w:r>
            <w:r w:rsidRPr="00AB52BD">
              <w:rPr>
                <w:rFonts w:cs="Times New Roman"/>
              </w:rPr>
              <w:t xml:space="preserve"> г.</w:t>
            </w:r>
          </w:p>
        </w:tc>
      </w:tr>
    </w:tbl>
    <w:p w14:paraId="602C7ED9" w14:textId="77777777" w:rsidR="008F1A52" w:rsidRDefault="008F1A52" w:rsidP="008F1A52"/>
    <w:p w14:paraId="503FE594" w14:textId="469702A8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</w:t>
      </w:r>
      <w:r w:rsidR="006F3CE5">
        <w:rPr>
          <w:sz w:val="48"/>
          <w:szCs w:val="48"/>
        </w:rPr>
        <w:t>ведения</w:t>
      </w:r>
      <w:r w:rsidR="008F1A52">
        <w:rPr>
          <w:sz w:val="48"/>
          <w:szCs w:val="48"/>
        </w:rPr>
        <w:t xml:space="preserve">, </w:t>
      </w:r>
      <w:r w:rsidR="00F92C3D" w:rsidRPr="008B598D">
        <w:rPr>
          <w:sz w:val="48"/>
          <w:szCs w:val="48"/>
        </w:rPr>
        <w:t xml:space="preserve">передачи в РЕГИЗ </w:t>
      </w:r>
      <w:r w:rsidR="008F1A52">
        <w:rPr>
          <w:sz w:val="48"/>
          <w:szCs w:val="48"/>
        </w:rPr>
        <w:t xml:space="preserve">и использования </w:t>
      </w:r>
      <w:r w:rsidR="00F92C3D" w:rsidRPr="008B598D">
        <w:rPr>
          <w:sz w:val="48"/>
          <w:szCs w:val="48"/>
        </w:rPr>
        <w:t xml:space="preserve">информации </w:t>
      </w:r>
      <w:r w:rsidR="008F1A52">
        <w:rPr>
          <w:sz w:val="48"/>
          <w:szCs w:val="48"/>
        </w:rPr>
        <w:t xml:space="preserve">о </w:t>
      </w:r>
      <w:r w:rsidR="006C2755" w:rsidRPr="00817CAA">
        <w:rPr>
          <w:sz w:val="48"/>
          <w:szCs w:val="48"/>
        </w:rPr>
        <w:t>пациента</w:t>
      </w:r>
      <w:r w:rsidR="008F1A52">
        <w:rPr>
          <w:sz w:val="48"/>
          <w:szCs w:val="48"/>
        </w:rPr>
        <w:t>х</w:t>
      </w:r>
      <w:r w:rsidR="006C2755" w:rsidRPr="00817CAA">
        <w:rPr>
          <w:sz w:val="48"/>
          <w:szCs w:val="48"/>
        </w:rPr>
        <w:t xml:space="preserve"> с </w:t>
      </w:r>
      <w:r w:rsidR="00825BDD">
        <w:rPr>
          <w:sz w:val="48"/>
          <w:szCs w:val="48"/>
        </w:rPr>
        <w:t xml:space="preserve">подозрением или установленным </w:t>
      </w:r>
      <w:r w:rsidR="008F1A52">
        <w:rPr>
          <w:sz w:val="48"/>
          <w:szCs w:val="48"/>
        </w:rPr>
        <w:t>онкологическим заболеванием</w:t>
      </w:r>
      <w:r w:rsidR="008F1A52">
        <w:rPr>
          <w:sz w:val="48"/>
          <w:szCs w:val="48"/>
        </w:rPr>
        <w:tab/>
      </w:r>
    </w:p>
    <w:p w14:paraId="2E3091BA" w14:textId="77777777" w:rsidR="00CA1262" w:rsidRDefault="00CA1262" w:rsidP="00421F14">
      <w:pPr>
        <w:spacing w:before="120"/>
        <w:ind w:firstLine="709"/>
        <w:rPr>
          <w:rFonts w:cs="Times New Roman"/>
          <w:szCs w:val="24"/>
        </w:rPr>
      </w:pPr>
      <w:r w:rsidRPr="000B7590">
        <w:rPr>
          <w:rFonts w:cs="Times New Roman"/>
          <w:szCs w:val="24"/>
        </w:rPr>
        <w:t xml:space="preserve">Документ определяет порядок ведения и передачи в РЕГИЗ информации на всех этапах оказания медицинской помощи пациенту с подозрением или установленным  </w:t>
      </w:r>
      <w:r>
        <w:rPr>
          <w:rFonts w:cs="Times New Roman"/>
          <w:szCs w:val="24"/>
        </w:rPr>
        <w:t xml:space="preserve">диагнозом онкологического </w:t>
      </w:r>
      <w:r w:rsidRPr="000B7590">
        <w:rPr>
          <w:rFonts w:cs="Times New Roman"/>
          <w:szCs w:val="24"/>
        </w:rPr>
        <w:t>заболевани</w:t>
      </w:r>
      <w:r>
        <w:rPr>
          <w:rFonts w:cs="Times New Roman"/>
          <w:szCs w:val="24"/>
        </w:rPr>
        <w:t>я</w:t>
      </w:r>
      <w:r w:rsidRPr="000B7590">
        <w:rPr>
          <w:rFonts w:cs="Times New Roman"/>
          <w:szCs w:val="24"/>
        </w:rPr>
        <w:t>, и представления этой информации участникам оказания медицинской помощи и руководителям здравоохранения</w:t>
      </w:r>
      <w:r w:rsidR="00825BDD">
        <w:rPr>
          <w:rFonts w:cs="Times New Roman"/>
          <w:szCs w:val="24"/>
        </w:rPr>
        <w:t xml:space="preserve">. </w:t>
      </w:r>
    </w:p>
    <w:p w14:paraId="3E574425" w14:textId="43D5DD09" w:rsidR="00825BDD" w:rsidRPr="00421F14" w:rsidRDefault="00825BDD" w:rsidP="00421F14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 информации определен </w:t>
      </w:r>
      <w:r w:rsidR="00CA1262">
        <w:rPr>
          <w:rFonts w:cs="Times New Roman"/>
          <w:szCs w:val="24"/>
        </w:rPr>
        <w:t>в ходе исполнения государственного контракта на развитие ГИС РЕГИЗ в 2019 году, с учетом требований приказа Министерства здравоохранения РФ от 19.04.1999 №135</w:t>
      </w:r>
      <w:r w:rsidR="000A2B25">
        <w:rPr>
          <w:rFonts w:cs="Times New Roman"/>
          <w:szCs w:val="24"/>
        </w:rPr>
        <w:t xml:space="preserve"> (далее Приказ №135)</w:t>
      </w:r>
      <w:r w:rsidR="00CA1262">
        <w:rPr>
          <w:rFonts w:cs="Times New Roman"/>
          <w:szCs w:val="24"/>
        </w:rPr>
        <w:t>, приказа ФФОМС от 28.09.2018 №200.</w:t>
      </w:r>
    </w:p>
    <w:p w14:paraId="0E98CB48" w14:textId="77777777" w:rsidR="00266B37" w:rsidRDefault="00224CB9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266B37">
        <w:rPr>
          <w:noProof/>
        </w:rPr>
        <w:t>Применение регламента</w:t>
      </w:r>
      <w:r w:rsidR="00266B37">
        <w:rPr>
          <w:noProof/>
        </w:rPr>
        <w:tab/>
      </w:r>
      <w:r w:rsidR="00266B37">
        <w:rPr>
          <w:noProof/>
        </w:rPr>
        <w:fldChar w:fldCharType="begin"/>
      </w:r>
      <w:r w:rsidR="00266B37">
        <w:rPr>
          <w:noProof/>
        </w:rPr>
        <w:instrText xml:space="preserve"> PAGEREF _Toc48058773 \h </w:instrText>
      </w:r>
      <w:r w:rsidR="00266B37">
        <w:rPr>
          <w:noProof/>
        </w:rPr>
      </w:r>
      <w:r w:rsidR="00266B37">
        <w:rPr>
          <w:noProof/>
        </w:rPr>
        <w:fldChar w:fldCharType="separate"/>
      </w:r>
      <w:r w:rsidR="00266B37">
        <w:rPr>
          <w:noProof/>
        </w:rPr>
        <w:t>3</w:t>
      </w:r>
      <w:r w:rsidR="00266B37">
        <w:rPr>
          <w:noProof/>
        </w:rPr>
        <w:fldChar w:fldCharType="end"/>
      </w:r>
    </w:p>
    <w:p w14:paraId="16BB31D8" w14:textId="77777777" w:rsidR="00266B37" w:rsidRDefault="00266B37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Ведение и использование информации врачом на различных этапах работы с пациентом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3F726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Врач первичного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DD31D0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CCDD91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Регистрирует подозрение на ЗНО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5CD7D2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Районный онколог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D06C75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DD7DD3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списку прикрепленных пациентов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930DFC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Районный онколог принял пациента с подозрением и направил его на дополнительное обследование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05536C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Районный онколог признал подозрение несостоятельным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5E1B51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Районный онколог ведет диспансерное наблюдение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4ADE6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Районный онколог подтверждает диагноз (например, при базалиоме)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42BF2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lastRenderedPageBreak/>
        <w:t>Районный онколог проводит лечение онкологического заболевания (например, для базалиомы)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5AC1BAE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В случае выявления поздней диагностики онкозаболевания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6AE93E4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Врач Амбулаторно-консультативного отделения ЛПУ второго уровня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26C55B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12116AF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подтверждении диагноза (оформлении протокола врачебной комиссии)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D70232C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В случае выявления поздней диагностики онкозаболевания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2022287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В случае снятия подозрения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6F38330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консультации пациента с ранее установленным диагнозом ЗНО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6FCA2BA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Врач лечебного отделения ЛПУ 2 уровня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4FB8EB1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19DDCF7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выписке пациента из стационара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032C035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проведении химиотерапии в амбулаторных условиях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60467E1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Врач гистологической лаборатории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211E62C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3B8121B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оформлении результата гистологического исследования опухоли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79B73D8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Патоморфолог, судебно-медицинский эксперт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1B7FDBC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информации о ведении своего пациента во всех медицинских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A8DEE1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При оформлении результата аутопсии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1F3A532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Организатор здравоохранения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B155BE2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сводной информации о пациентах с онкологическими заболеваниями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D72DC72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Имеет доступ к отчетам о пациентах с онкологическими заболеваниями и спискам пациентов (без персональных данных)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A7FD81C" w14:textId="77777777" w:rsidR="00266B37" w:rsidRDefault="00266B37">
      <w:pPr>
        <w:pStyle w:val="11"/>
        <w:tabs>
          <w:tab w:val="right" w:pos="9628"/>
        </w:tabs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Информация для разработчиков медицинских и лабораторных информационных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59263B8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Передача дополнительных параметров для диагнозов, услуг и состояния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085080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Передача сведений о диагнозе заболевания с дополнительными параметрами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605235A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Клинический диагноз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E2A2044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Патоморфологический диагноз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124B22F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Снятие подозрения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7D49AFA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Дополнительные параметры диагноза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24A43DC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Клиническая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61A1D00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Гистологическая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2D746D2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lastRenderedPageBreak/>
        <w:t>Генетическая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7C49426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Передача сведений об оказанных услугах с дополнительными параметрами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B742F93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Для хирургических операций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3520CF7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  <w:lang w:eastAsia="ru-RU"/>
        </w:rPr>
        <w:t>Для лучевой терапии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C85597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  <w:lang w:eastAsia="ru-RU"/>
        </w:rPr>
        <w:t>Для медикаментозной терапии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9887757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Для всех услуг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3573D9E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Передача дополнительных сведений о состоянии и лечении пациента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4E3974A" w14:textId="77777777" w:rsidR="00266B37" w:rsidRDefault="00266B37">
      <w:pPr>
        <w:pStyle w:val="21"/>
        <w:tabs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Передача исхода заболевания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A2FB0E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Выздоровление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2A2382E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Отмена подозрения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4520146" w14:textId="77777777" w:rsidR="00266B37" w:rsidRDefault="00266B37">
      <w:pPr>
        <w:pStyle w:val="31"/>
        <w:tabs>
          <w:tab w:val="right" w:pos="9628"/>
        </w:tabs>
        <w:rPr>
          <w:rFonts w:asciiTheme="minorHAnsi" w:eastAsiaTheme="minorEastAsia" w:hAnsiTheme="minorHAnsi"/>
          <w:smallCaps w:val="0"/>
          <w:noProof/>
          <w:sz w:val="22"/>
          <w:lang w:eastAsia="ru-RU"/>
        </w:rPr>
      </w:pPr>
      <w:r>
        <w:rPr>
          <w:noProof/>
        </w:rPr>
        <w:t>Смерть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_Toc48058825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8989F58" w14:textId="038D742D" w:rsidR="006F3CE5" w:rsidRDefault="00224CB9" w:rsidP="006F3CE5">
      <w:r>
        <w:fldChar w:fldCharType="end"/>
      </w:r>
    </w:p>
    <w:p w14:paraId="31905775" w14:textId="77777777" w:rsidR="00ED5D86" w:rsidRDefault="003871D5" w:rsidP="00FF75B1">
      <w:pPr>
        <w:pStyle w:val="1"/>
      </w:pPr>
      <w:bookmarkStart w:id="0" w:name="_Toc48058773"/>
      <w:r>
        <w:t>Применение регламента</w:t>
      </w:r>
      <w:bookmarkEnd w:id="0"/>
    </w:p>
    <w:p w14:paraId="25F67311" w14:textId="34F8732B" w:rsidR="00FB7473" w:rsidRPr="00FB7473" w:rsidRDefault="005763E7" w:rsidP="00FB7473">
      <w:pPr>
        <w:spacing w:before="120"/>
        <w:ind w:firstLine="709"/>
        <w:rPr>
          <w:rFonts w:cs="Times New Roman"/>
          <w:szCs w:val="24"/>
        </w:rPr>
      </w:pPr>
      <w:r w:rsidRPr="00FE5BE8">
        <w:rPr>
          <w:rFonts w:cs="Times New Roman"/>
          <w:szCs w:val="24"/>
        </w:rPr>
        <w:t xml:space="preserve">Настоящий Регламент разработан </w:t>
      </w:r>
      <w:r w:rsidR="00FB7473" w:rsidRPr="00FE5BE8">
        <w:rPr>
          <w:rFonts w:cs="Times New Roman"/>
          <w:szCs w:val="24"/>
        </w:rPr>
        <w:t>в целях реализации мероприятий федеральн</w:t>
      </w:r>
      <w:r w:rsidR="00FB7473">
        <w:rPr>
          <w:rFonts w:cs="Times New Roman"/>
          <w:szCs w:val="24"/>
        </w:rPr>
        <w:t>ых</w:t>
      </w:r>
      <w:r w:rsidR="00FB7473" w:rsidRPr="00FE5BE8">
        <w:rPr>
          <w:rFonts w:cs="Times New Roman"/>
          <w:szCs w:val="24"/>
        </w:rPr>
        <w:t xml:space="preserve"> проект</w:t>
      </w:r>
      <w:r w:rsidR="00FB7473">
        <w:rPr>
          <w:rFonts w:cs="Times New Roman"/>
          <w:szCs w:val="24"/>
        </w:rPr>
        <w:t>ов</w:t>
      </w:r>
      <w:r w:rsidR="00FB7473" w:rsidRPr="00FE5BE8">
        <w:rPr>
          <w:rFonts w:cs="Times New Roman"/>
          <w:szCs w:val="24"/>
        </w:rPr>
        <w:t xml:space="preserve">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  <w:r w:rsidR="00FB7473">
        <w:rPr>
          <w:rFonts w:cs="Times New Roman"/>
          <w:szCs w:val="24"/>
        </w:rPr>
        <w:t xml:space="preserve"> и «Борьба с онкологическими заболеваниями»</w:t>
      </w:r>
      <w:r w:rsidR="00FB7473" w:rsidRPr="00FE5BE8">
        <w:rPr>
          <w:rFonts w:cs="Times New Roman"/>
          <w:szCs w:val="24"/>
        </w:rPr>
        <w:t xml:space="preserve"> национального проекта </w:t>
      </w:r>
      <w:r w:rsidR="00FB7473">
        <w:rPr>
          <w:rFonts w:cs="Times New Roman"/>
          <w:szCs w:val="24"/>
        </w:rPr>
        <w:t>«</w:t>
      </w:r>
      <w:r w:rsidR="00FB7473" w:rsidRPr="00FE5BE8">
        <w:rPr>
          <w:rFonts w:cs="Times New Roman"/>
          <w:szCs w:val="24"/>
        </w:rPr>
        <w:t>Здравоохранение</w:t>
      </w:r>
      <w:r w:rsidR="00FB7473">
        <w:rPr>
          <w:rFonts w:cs="Times New Roman"/>
          <w:szCs w:val="24"/>
        </w:rPr>
        <w:t>»,</w:t>
      </w:r>
      <w:r w:rsidR="00FB7473" w:rsidRPr="00FB7473">
        <w:rPr>
          <w:rFonts w:cs="Times New Roman"/>
          <w:szCs w:val="24"/>
        </w:rPr>
        <w:t xml:space="preserve"> </w:t>
      </w:r>
      <w:r w:rsidRPr="00960A98">
        <w:rPr>
          <w:rFonts w:cs="Times New Roman"/>
          <w:szCs w:val="24"/>
        </w:rPr>
        <w:t>в соответствии с</w:t>
      </w:r>
      <w:r w:rsidR="00FB7473">
        <w:rPr>
          <w:rFonts w:cs="Times New Roman"/>
          <w:szCs w:val="24"/>
        </w:rPr>
        <w:t>о следующими нормативными документами:</w:t>
      </w:r>
    </w:p>
    <w:p w14:paraId="6DBB88CE" w14:textId="77777777" w:rsidR="00FB7473" w:rsidRPr="00FB7473" w:rsidRDefault="005763E7" w:rsidP="00FB7473">
      <w:pPr>
        <w:pStyle w:val="af1"/>
        <w:numPr>
          <w:ilvl w:val="0"/>
          <w:numId w:val="25"/>
        </w:numPr>
        <w:rPr>
          <w:rFonts w:cs="Times New Roman"/>
          <w:szCs w:val="24"/>
        </w:rPr>
      </w:pPr>
      <w:r w:rsidRPr="00FB7473">
        <w:rPr>
          <w:rFonts w:cs="Times New Roman"/>
          <w:szCs w:val="24"/>
        </w:rPr>
        <w:t xml:space="preserve">Приказ Министерства Здравоохранения Российской Федерации от 15 ноября 2012 года №915н «Об утверждении Порядка оказания медицинской помощи взрослому населению по профилю «онкология»,  Приказом Министерства Здравоохранения Российской Федерации от 19 апреля 1999 года №135 «О совершенствовании системы Государственного ракового регистра», </w:t>
      </w:r>
    </w:p>
    <w:p w14:paraId="0E9BF4F4" w14:textId="76FB5228" w:rsidR="00FB7473" w:rsidRPr="00FB7473" w:rsidRDefault="005763E7" w:rsidP="00FB7473">
      <w:pPr>
        <w:pStyle w:val="af1"/>
        <w:numPr>
          <w:ilvl w:val="0"/>
          <w:numId w:val="25"/>
        </w:numPr>
        <w:rPr>
          <w:rFonts w:cs="Times New Roman"/>
          <w:szCs w:val="24"/>
        </w:rPr>
      </w:pPr>
      <w:r w:rsidRPr="00FB7473">
        <w:rPr>
          <w:rFonts w:cs="Times New Roman"/>
          <w:szCs w:val="24"/>
        </w:rPr>
        <w:t>Приказ Федерального фонда обязательного медицинского страхования от 28 сентября 2018 года №200 «О внесении изменений в приказ Федерального фонда обязательного медицинского страхования от 07 апреля 2011 года №79»</w:t>
      </w:r>
    </w:p>
    <w:p w14:paraId="57C7EDDB" w14:textId="62E892DA" w:rsidR="00CE45FF" w:rsidRDefault="00FB7473" w:rsidP="00CE45FF">
      <w:pPr>
        <w:spacing w:before="12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CE45FF" w:rsidRPr="007D4B9F">
        <w:rPr>
          <w:rFonts w:cs="Times New Roman"/>
          <w:szCs w:val="24"/>
        </w:rPr>
        <w:t>егламент определяет</w:t>
      </w:r>
      <w:r w:rsidR="00CE45FF">
        <w:rPr>
          <w:rFonts w:cs="Times New Roman"/>
          <w:szCs w:val="24"/>
        </w:rPr>
        <w:t xml:space="preserve"> порядок ведения информации, правила ее передачи из МИС и ЛИС в РЕГИЗ для пациентов, которым врач выставил один из следующих диагнозов</w:t>
      </w:r>
      <w:r w:rsidR="00CE45FF" w:rsidRPr="00CE45FF">
        <w:rPr>
          <w:rFonts w:cs="Times New Roman"/>
          <w:szCs w:val="24"/>
        </w:rPr>
        <w:t xml:space="preserve"> </w:t>
      </w:r>
      <w:r w:rsidR="00CE45FF" w:rsidRPr="000B7590">
        <w:rPr>
          <w:rFonts w:cs="Times New Roman"/>
          <w:szCs w:val="24"/>
        </w:rPr>
        <w:t>(на любом этапе установления – предварительный</w:t>
      </w:r>
      <w:r w:rsidR="00CE45FF" w:rsidRPr="00CE45FF">
        <w:rPr>
          <w:rFonts w:cs="Times New Roman"/>
          <w:szCs w:val="24"/>
        </w:rPr>
        <w:t xml:space="preserve"> или </w:t>
      </w:r>
      <w:r w:rsidR="00CE45FF" w:rsidRPr="000B7590">
        <w:rPr>
          <w:rFonts w:cs="Times New Roman"/>
          <w:szCs w:val="24"/>
        </w:rPr>
        <w:t>заключительный</w:t>
      </w:r>
      <w:r w:rsidR="00CE45FF" w:rsidRPr="00CE45FF">
        <w:rPr>
          <w:rFonts w:cs="Times New Roman"/>
          <w:szCs w:val="24"/>
        </w:rPr>
        <w:t xml:space="preserve"> клинический диагноз, пато</w:t>
      </w:r>
      <w:r w:rsidR="00CE45FF" w:rsidRPr="000B7590">
        <w:rPr>
          <w:rFonts w:cs="Times New Roman"/>
          <w:szCs w:val="24"/>
        </w:rPr>
        <w:t>логоанатомический</w:t>
      </w:r>
      <w:r w:rsidR="00CE45FF" w:rsidRPr="00CE45FF">
        <w:rPr>
          <w:rFonts w:cs="Times New Roman"/>
          <w:szCs w:val="24"/>
        </w:rPr>
        <w:t xml:space="preserve"> диагноз</w:t>
      </w:r>
      <w:r w:rsidR="00CE45FF" w:rsidRPr="000B7590">
        <w:rPr>
          <w:rFonts w:cs="Times New Roman"/>
          <w:szCs w:val="24"/>
        </w:rPr>
        <w:t>)</w:t>
      </w:r>
      <w:r w:rsidR="00CE45FF">
        <w:rPr>
          <w:rFonts w:cs="Times New Roman"/>
          <w:szCs w:val="24"/>
        </w:rPr>
        <w:t>:</w:t>
      </w:r>
    </w:p>
    <w:p w14:paraId="794E7702" w14:textId="77777777" w:rsidR="008F3EAA" w:rsidRPr="00CE45FF" w:rsidRDefault="008F3EAA" w:rsidP="00CE45FF">
      <w:pPr>
        <w:spacing w:before="120"/>
        <w:ind w:firstLine="709"/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6A0D64" w14:paraId="7A907D66" w14:textId="77777777" w:rsidTr="000B4BBE">
        <w:tc>
          <w:tcPr>
            <w:tcW w:w="1384" w:type="dxa"/>
          </w:tcPr>
          <w:p w14:paraId="5ED559A7" w14:textId="77777777" w:rsidR="006A0D64" w:rsidRDefault="006A0D64" w:rsidP="000B4BBE">
            <w:pPr>
              <w:jc w:val="center"/>
            </w:pPr>
            <w:r w:rsidRPr="000B7590">
              <w:rPr>
                <w:rFonts w:eastAsia="Times New Roman" w:cs="Times New Roman"/>
                <w:color w:val="000000"/>
                <w:szCs w:val="24"/>
              </w:rPr>
              <w:t>Код МКБ</w:t>
            </w:r>
          </w:p>
        </w:tc>
        <w:tc>
          <w:tcPr>
            <w:tcW w:w="7513" w:type="dxa"/>
          </w:tcPr>
          <w:p w14:paraId="39DD519B" w14:textId="77777777" w:rsidR="006A0D64" w:rsidRDefault="006A0D64" w:rsidP="006A0D64">
            <w:pPr>
              <w:jc w:val="center"/>
            </w:pPr>
            <w:r w:rsidRPr="000B7590">
              <w:rPr>
                <w:rFonts w:eastAsia="Times New Roman" w:cs="Times New Roman"/>
                <w:color w:val="000000"/>
                <w:szCs w:val="24"/>
              </w:rPr>
              <w:t>Наименование диагноза</w:t>
            </w:r>
          </w:p>
        </w:tc>
      </w:tr>
      <w:tr w:rsidR="006A0D64" w14:paraId="354FC734" w14:textId="77777777" w:rsidTr="000B4BBE">
        <w:tc>
          <w:tcPr>
            <w:tcW w:w="1384" w:type="dxa"/>
          </w:tcPr>
          <w:p w14:paraId="1427A6F2" w14:textId="08ECA3A4" w:rsidR="006A0D64" w:rsidRPr="00E74F77" w:rsidRDefault="008F3EAA" w:rsidP="000B4BBE">
            <w:pPr>
              <w:rPr>
                <w:rFonts w:eastAsia="Times New Roman" w:cs="Times New Roman"/>
                <w:color w:val="333333"/>
                <w:szCs w:val="24"/>
              </w:rPr>
            </w:pPr>
            <w:r>
              <w:rPr>
                <w:rFonts w:eastAsia="Times New Roman" w:cs="Times New Roman"/>
                <w:color w:val="333333"/>
                <w:szCs w:val="24"/>
              </w:rPr>
              <w:t>C00-C97</w:t>
            </w:r>
          </w:p>
        </w:tc>
        <w:tc>
          <w:tcPr>
            <w:tcW w:w="7513" w:type="dxa"/>
          </w:tcPr>
          <w:p w14:paraId="503C532D" w14:textId="2E95AB18" w:rsidR="006A0D64" w:rsidRPr="00E74F77" w:rsidRDefault="008F3EAA" w:rsidP="008F3EAA">
            <w:pPr>
              <w:pStyle w:val="af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Злокачественные новообразования</w:t>
            </w:r>
          </w:p>
        </w:tc>
      </w:tr>
      <w:tr w:rsidR="006A0D64" w:rsidRPr="002658B9" w14:paraId="21763EB0" w14:textId="77777777" w:rsidTr="000B4BBE">
        <w:tc>
          <w:tcPr>
            <w:tcW w:w="1384" w:type="dxa"/>
          </w:tcPr>
          <w:p w14:paraId="1AEA7A18" w14:textId="77777777" w:rsidR="006A0D64" w:rsidRPr="00E74F77" w:rsidRDefault="006A0D64" w:rsidP="000B4BBE">
            <w:pPr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D00-D09</w:t>
            </w:r>
          </w:p>
        </w:tc>
        <w:tc>
          <w:tcPr>
            <w:tcW w:w="7513" w:type="dxa"/>
          </w:tcPr>
          <w:p w14:paraId="305AAB9C" w14:textId="77777777" w:rsidR="006A0D64" w:rsidRPr="00E74F77" w:rsidRDefault="006A0D64" w:rsidP="006A0D64">
            <w:pPr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 xml:space="preserve">Новообразования </w:t>
            </w:r>
            <w:proofErr w:type="spellStart"/>
            <w:r w:rsidRPr="00E74F77">
              <w:rPr>
                <w:rFonts w:eastAsia="Times New Roman" w:cs="Times New Roman"/>
                <w:color w:val="333333"/>
                <w:szCs w:val="24"/>
              </w:rPr>
              <w:t>in</w:t>
            </w:r>
            <w:proofErr w:type="spellEnd"/>
            <w:r w:rsidRPr="00E74F77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E74F77">
              <w:rPr>
                <w:rFonts w:eastAsia="Times New Roman" w:cs="Times New Roman"/>
                <w:color w:val="333333"/>
                <w:szCs w:val="24"/>
              </w:rPr>
              <w:t>situ</w:t>
            </w:r>
            <w:proofErr w:type="spellEnd"/>
          </w:p>
        </w:tc>
      </w:tr>
      <w:tr w:rsidR="006A0D64" w:rsidRPr="002658B9" w14:paraId="41AC2A92" w14:textId="77777777" w:rsidTr="000B4BBE">
        <w:tc>
          <w:tcPr>
            <w:tcW w:w="1384" w:type="dxa"/>
          </w:tcPr>
          <w:p w14:paraId="504FB68F" w14:textId="77777777" w:rsidR="006A0D64" w:rsidRPr="00E74F77" w:rsidRDefault="006A0D64" w:rsidP="000B4BBE">
            <w:pPr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D37-D48</w:t>
            </w:r>
          </w:p>
        </w:tc>
        <w:tc>
          <w:tcPr>
            <w:tcW w:w="7513" w:type="dxa"/>
          </w:tcPr>
          <w:p w14:paraId="1D1B76E0" w14:textId="77777777" w:rsidR="006A0D64" w:rsidRPr="00E74F77" w:rsidRDefault="006A0D64" w:rsidP="006A0D64">
            <w:pPr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Новообразования неопределенного или неизвестного характера</w:t>
            </w:r>
          </w:p>
        </w:tc>
      </w:tr>
      <w:tr w:rsidR="006A0D64" w:rsidRPr="002658B9" w14:paraId="5F267EBE" w14:textId="77777777" w:rsidTr="000B4BBE">
        <w:tc>
          <w:tcPr>
            <w:tcW w:w="1384" w:type="dxa"/>
          </w:tcPr>
          <w:p w14:paraId="04E9E98D" w14:textId="77777777" w:rsidR="006A0D64" w:rsidRPr="00E74F77" w:rsidRDefault="006A0D64" w:rsidP="000B4BBE">
            <w:pPr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Z08</w:t>
            </w:r>
          </w:p>
        </w:tc>
        <w:tc>
          <w:tcPr>
            <w:tcW w:w="7513" w:type="dxa"/>
          </w:tcPr>
          <w:p w14:paraId="1CB176C7" w14:textId="77777777" w:rsidR="006A0D64" w:rsidRPr="00E74F77" w:rsidRDefault="006A0D64" w:rsidP="006A0D64">
            <w:pPr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Последующее обследование после лечения злокачественного новообразования</w:t>
            </w:r>
          </w:p>
        </w:tc>
      </w:tr>
      <w:tr w:rsidR="006A0D64" w:rsidRPr="002658B9" w14:paraId="4A8EDF72" w14:textId="77777777" w:rsidTr="000B4BBE">
        <w:tc>
          <w:tcPr>
            <w:tcW w:w="1384" w:type="dxa"/>
          </w:tcPr>
          <w:p w14:paraId="62D91FAE" w14:textId="77777777" w:rsidR="006A0D64" w:rsidRPr="00E74F77" w:rsidRDefault="006A0D64" w:rsidP="000B4BBE">
            <w:pPr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Z03.1</w:t>
            </w:r>
          </w:p>
        </w:tc>
        <w:tc>
          <w:tcPr>
            <w:tcW w:w="7513" w:type="dxa"/>
          </w:tcPr>
          <w:p w14:paraId="3EA13C30" w14:textId="77777777" w:rsidR="006A0D64" w:rsidRPr="00E74F77" w:rsidRDefault="006A0D64" w:rsidP="006A0D64">
            <w:pPr>
              <w:jc w:val="left"/>
              <w:rPr>
                <w:rFonts w:eastAsia="Times New Roman" w:cs="Times New Roman"/>
                <w:color w:val="333333"/>
                <w:szCs w:val="24"/>
              </w:rPr>
            </w:pPr>
            <w:r w:rsidRPr="00E74F77">
              <w:rPr>
                <w:rFonts w:eastAsia="Times New Roman" w:cs="Times New Roman"/>
                <w:color w:val="333333"/>
                <w:szCs w:val="24"/>
              </w:rPr>
              <w:t>Наблюдение при подозрении на злокачественную опухоль</w:t>
            </w:r>
          </w:p>
        </w:tc>
      </w:tr>
    </w:tbl>
    <w:p w14:paraId="79791CD7" w14:textId="77777777" w:rsidR="006A0D64" w:rsidRDefault="006A0D64" w:rsidP="006A0D64">
      <w:pPr>
        <w:spacing w:before="120"/>
        <w:rPr>
          <w:rFonts w:cs="Times New Roman"/>
          <w:szCs w:val="24"/>
        </w:rPr>
      </w:pPr>
    </w:p>
    <w:p w14:paraId="2BB0648A" w14:textId="79EF2A0D" w:rsidR="00CE45FF" w:rsidRDefault="00CE45FF" w:rsidP="00803B1A">
      <w:pPr>
        <w:pStyle w:val="1"/>
      </w:pPr>
      <w:bookmarkStart w:id="1" w:name="_Toc48058774"/>
      <w:r>
        <w:lastRenderedPageBreak/>
        <w:t xml:space="preserve">Ведение </w:t>
      </w:r>
      <w:r w:rsidR="00803B1A">
        <w:t xml:space="preserve">и использование </w:t>
      </w:r>
      <w:r>
        <w:t xml:space="preserve">информации </w:t>
      </w:r>
      <w:r w:rsidR="000C1D4D">
        <w:t>врачом на различных этапах работы с пациентом</w:t>
      </w:r>
      <w:bookmarkEnd w:id="1"/>
    </w:p>
    <w:p w14:paraId="0BDFBE59" w14:textId="6ADBAB83" w:rsidR="004B75AF" w:rsidRDefault="008F3EAA" w:rsidP="008F3EAA">
      <w:pPr>
        <w:pStyle w:val="2"/>
      </w:pPr>
      <w:bookmarkStart w:id="2" w:name="_Toc48058775"/>
      <w:r>
        <w:t>В</w:t>
      </w:r>
      <w:r w:rsidR="004B75AF">
        <w:t>рач первичного звена</w:t>
      </w:r>
      <w:bookmarkEnd w:id="2"/>
    </w:p>
    <w:p w14:paraId="75BB27E4" w14:textId="2E863724" w:rsidR="00803B1A" w:rsidRDefault="00803B1A" w:rsidP="008F3EAA">
      <w:pPr>
        <w:pStyle w:val="3"/>
      </w:pPr>
      <w:bookmarkStart w:id="3" w:name="_Toc48058776"/>
      <w:r>
        <w:t>Имеет доступ к информации о ведении своего пациента во всех медицинских организациях</w:t>
      </w:r>
      <w:bookmarkEnd w:id="3"/>
    </w:p>
    <w:p w14:paraId="27F64A1E" w14:textId="21F2E730" w:rsidR="00803B1A" w:rsidRPr="00803B1A" w:rsidRDefault="00803B1A" w:rsidP="00803B1A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установленное онкологическое заболевание, из ИЭМК врач может открыть онкологическую карту пациента</w:t>
      </w:r>
      <w:r w:rsidR="00FB7473">
        <w:rPr>
          <w:rFonts w:cs="Times New Roman"/>
          <w:szCs w:val="24"/>
        </w:rPr>
        <w:t xml:space="preserve"> в Подсистеме «ЭМКП-</w:t>
      </w:r>
      <w:proofErr w:type="spellStart"/>
      <w:r w:rsidR="00FB7473">
        <w:rPr>
          <w:rFonts w:cs="Times New Roman"/>
          <w:szCs w:val="24"/>
        </w:rPr>
        <w:t>Онко</w:t>
      </w:r>
      <w:proofErr w:type="spellEnd"/>
      <w:r w:rsidR="00FB7473">
        <w:rPr>
          <w:rFonts w:cs="Times New Roman"/>
          <w:szCs w:val="24"/>
        </w:rPr>
        <w:t>»,</w:t>
      </w:r>
      <w:r>
        <w:rPr>
          <w:rFonts w:cs="Times New Roman"/>
          <w:szCs w:val="24"/>
        </w:rPr>
        <w:t xml:space="preserve">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15007FD2" w14:textId="0634DE5F" w:rsidR="008F3EAA" w:rsidRPr="008F3EAA" w:rsidRDefault="007B5877" w:rsidP="008F3EAA">
      <w:pPr>
        <w:pStyle w:val="3"/>
      </w:pPr>
      <w:bookmarkStart w:id="4" w:name="_Toc48058777"/>
      <w:r>
        <w:t xml:space="preserve">Регистрирует </w:t>
      </w:r>
      <w:r w:rsidR="00803B1A">
        <w:t>подозрени</w:t>
      </w:r>
      <w:r>
        <w:t>е</w:t>
      </w:r>
      <w:r w:rsidR="00803B1A">
        <w:t xml:space="preserve"> на ЗН</w:t>
      </w:r>
      <w:r>
        <w:t>О</w:t>
      </w:r>
      <w:bookmarkEnd w:id="4"/>
      <w:r w:rsidR="004B75AF" w:rsidRPr="008F3EAA">
        <w:t xml:space="preserve"> </w:t>
      </w:r>
    </w:p>
    <w:p w14:paraId="167767F6" w14:textId="42FCA59F" w:rsidR="004B75AF" w:rsidRDefault="008F3EAA" w:rsidP="008F3EAA">
      <w:pPr>
        <w:ind w:firstLine="709"/>
        <w:rPr>
          <w:rFonts w:cs="Times New Roman"/>
          <w:szCs w:val="24"/>
        </w:rPr>
      </w:pPr>
      <w:r w:rsidRPr="008F3EAA">
        <w:rPr>
          <w:rFonts w:cs="Times New Roman"/>
          <w:szCs w:val="24"/>
        </w:rPr>
        <w:t xml:space="preserve">Онкологическое заболевание указывается основным или сопутствующим, </w:t>
      </w:r>
      <w:r w:rsidR="004B75AF" w:rsidRPr="008F3EAA">
        <w:rPr>
          <w:rFonts w:cs="Times New Roman"/>
          <w:szCs w:val="24"/>
        </w:rPr>
        <w:t>в зависимости от причины обращения</w:t>
      </w:r>
      <w:r w:rsidR="000A2B25">
        <w:rPr>
          <w:rFonts w:cs="Times New Roman"/>
          <w:szCs w:val="24"/>
        </w:rPr>
        <w:t>. Д</w:t>
      </w:r>
      <w:r w:rsidRPr="008F3EAA">
        <w:rPr>
          <w:rFonts w:cs="Times New Roman"/>
          <w:szCs w:val="24"/>
        </w:rPr>
        <w:t xml:space="preserve">иагноз указывается </w:t>
      </w:r>
      <w:r w:rsidR="004B75AF" w:rsidRPr="008F3EAA">
        <w:rPr>
          <w:rFonts w:cs="Times New Roman"/>
          <w:szCs w:val="24"/>
        </w:rPr>
        <w:t xml:space="preserve">в статусе «предварительный». </w:t>
      </w:r>
    </w:p>
    <w:p w14:paraId="133F86A5" w14:textId="030505CC" w:rsidR="0062179A" w:rsidRDefault="0062179A" w:rsidP="008F3EAA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Фиксирует обстоятельства выявления опухоли:</w:t>
      </w:r>
    </w:p>
    <w:p w14:paraId="071D1D98" w14:textId="34007293" w:rsidR="0062179A" w:rsidRPr="000460E0" w:rsidRDefault="0062179A" w:rsidP="008F3EAA">
      <w:pPr>
        <w:ind w:firstLine="709"/>
        <w:rPr>
          <w:rFonts w:ascii="Courier New" w:hAnsi="Courier New" w:cs="Courier New"/>
          <w:sz w:val="16"/>
          <w:szCs w:val="16"/>
        </w:rPr>
      </w:pPr>
      <w:r w:rsidRPr="000460E0">
        <w:rPr>
          <w:rFonts w:ascii="Courier New" w:hAnsi="Courier New" w:cs="Courier New"/>
          <w:sz w:val="16"/>
          <w:szCs w:val="16"/>
        </w:rPr>
        <w:t>1-обратился сам</w:t>
      </w:r>
    </w:p>
    <w:p w14:paraId="72BC11B6" w14:textId="5832F7A5" w:rsidR="0062179A" w:rsidRPr="000460E0" w:rsidRDefault="0062179A" w:rsidP="008F3EAA">
      <w:pPr>
        <w:ind w:firstLine="709"/>
        <w:rPr>
          <w:rFonts w:ascii="Courier New" w:hAnsi="Courier New" w:cs="Courier New"/>
          <w:sz w:val="16"/>
          <w:szCs w:val="16"/>
        </w:rPr>
      </w:pPr>
      <w:r w:rsidRPr="000460E0">
        <w:rPr>
          <w:rFonts w:ascii="Courier New" w:hAnsi="Courier New" w:cs="Courier New"/>
          <w:sz w:val="16"/>
          <w:szCs w:val="16"/>
        </w:rPr>
        <w:t xml:space="preserve">2-активно при </w:t>
      </w:r>
      <w:proofErr w:type="spellStart"/>
      <w:r w:rsidRPr="000460E0">
        <w:rPr>
          <w:rFonts w:ascii="Courier New" w:hAnsi="Courier New" w:cs="Courier New"/>
          <w:sz w:val="16"/>
          <w:szCs w:val="16"/>
        </w:rPr>
        <w:t>профосмотре</w:t>
      </w:r>
      <w:proofErr w:type="spellEnd"/>
    </w:p>
    <w:p w14:paraId="10383AC3" w14:textId="29169923" w:rsidR="0062179A" w:rsidRPr="000460E0" w:rsidRDefault="0062179A" w:rsidP="008F3EAA">
      <w:pPr>
        <w:ind w:firstLine="709"/>
        <w:rPr>
          <w:rFonts w:ascii="Courier New" w:hAnsi="Courier New" w:cs="Courier New"/>
          <w:sz w:val="16"/>
          <w:szCs w:val="16"/>
        </w:rPr>
      </w:pPr>
      <w:r w:rsidRPr="000460E0">
        <w:rPr>
          <w:rFonts w:ascii="Courier New" w:hAnsi="Courier New" w:cs="Courier New"/>
          <w:sz w:val="16"/>
          <w:szCs w:val="16"/>
        </w:rPr>
        <w:t>3-активно в смотровом кабинете</w:t>
      </w:r>
    </w:p>
    <w:p w14:paraId="38943734" w14:textId="37D59F52" w:rsidR="0062179A" w:rsidRPr="000460E0" w:rsidRDefault="0062179A" w:rsidP="008F3EAA">
      <w:pPr>
        <w:ind w:firstLine="709"/>
        <w:rPr>
          <w:rFonts w:ascii="Courier New" w:hAnsi="Courier New" w:cs="Courier New"/>
          <w:sz w:val="16"/>
          <w:szCs w:val="16"/>
        </w:rPr>
      </w:pPr>
      <w:r w:rsidRPr="000460E0">
        <w:rPr>
          <w:rFonts w:ascii="Courier New" w:hAnsi="Courier New" w:cs="Courier New"/>
          <w:sz w:val="16"/>
          <w:szCs w:val="16"/>
        </w:rPr>
        <w:t>4-посмертно при аутопсии</w:t>
      </w:r>
    </w:p>
    <w:p w14:paraId="62FDA5FC" w14:textId="194DE069" w:rsidR="0062179A" w:rsidRPr="000460E0" w:rsidRDefault="0062179A" w:rsidP="008F3EAA">
      <w:pPr>
        <w:ind w:firstLine="709"/>
        <w:rPr>
          <w:rFonts w:ascii="Courier New" w:hAnsi="Courier New" w:cs="Courier New"/>
          <w:sz w:val="16"/>
          <w:szCs w:val="16"/>
        </w:rPr>
      </w:pPr>
      <w:r w:rsidRPr="000460E0">
        <w:rPr>
          <w:rFonts w:ascii="Courier New" w:hAnsi="Courier New" w:cs="Courier New"/>
          <w:sz w:val="16"/>
          <w:szCs w:val="16"/>
        </w:rPr>
        <w:t>5-посмертно без аутопсии</w:t>
      </w:r>
    </w:p>
    <w:p w14:paraId="7E2B6582" w14:textId="77777777" w:rsidR="00D61467" w:rsidRPr="009733C7" w:rsidRDefault="00D61467" w:rsidP="0024104E">
      <w:pPr>
        <w:rPr>
          <w:color w:val="FF0000"/>
        </w:rPr>
      </w:pPr>
    </w:p>
    <w:p w14:paraId="01865E62" w14:textId="042EB833" w:rsidR="004B75AF" w:rsidRDefault="00803B1A" w:rsidP="006D0AB9">
      <w:pPr>
        <w:pStyle w:val="2"/>
      </w:pPr>
      <w:bookmarkStart w:id="5" w:name="_Toc48058778"/>
      <w:r>
        <w:t>Районный онколог</w:t>
      </w:r>
      <w:bookmarkEnd w:id="5"/>
    </w:p>
    <w:p w14:paraId="3F1120BD" w14:textId="77777777" w:rsidR="004D50F0" w:rsidRDefault="004D50F0" w:rsidP="004D50F0">
      <w:pPr>
        <w:pStyle w:val="3"/>
      </w:pPr>
      <w:bookmarkStart w:id="6" w:name="_Toc48058779"/>
      <w:r>
        <w:t>Имеет доступ к информации о ведении своего пациента во всех медицинских организациях</w:t>
      </w:r>
      <w:bookmarkEnd w:id="6"/>
    </w:p>
    <w:p w14:paraId="43F12528" w14:textId="277A699A" w:rsidR="004D50F0" w:rsidRPr="00803B1A" w:rsidRDefault="004D50F0" w:rsidP="004D50F0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установленное онкологическое заболевание, из ИЭМК врач может открыть онкологическую карту пациента</w:t>
      </w:r>
      <w:r w:rsidR="00FB7473">
        <w:rPr>
          <w:rFonts w:cs="Times New Roman"/>
          <w:szCs w:val="24"/>
        </w:rPr>
        <w:t xml:space="preserve"> в Подсистеме «ЭМКП-</w:t>
      </w:r>
      <w:proofErr w:type="spellStart"/>
      <w:r w:rsidR="00FB7473">
        <w:rPr>
          <w:rFonts w:cs="Times New Roman"/>
          <w:szCs w:val="24"/>
        </w:rPr>
        <w:t>Онко</w:t>
      </w:r>
      <w:proofErr w:type="spellEnd"/>
      <w:r w:rsidR="00FB7473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437D757D" w14:textId="38C751E4" w:rsidR="004D50F0" w:rsidRDefault="004D50F0" w:rsidP="006D0AB9">
      <w:pPr>
        <w:pStyle w:val="3"/>
      </w:pPr>
      <w:bookmarkStart w:id="7" w:name="_Toc48058780"/>
      <w:r>
        <w:t>Имеет доступ к списку прикрепленных пациентов</w:t>
      </w:r>
      <w:bookmarkEnd w:id="7"/>
    </w:p>
    <w:p w14:paraId="6749E043" w14:textId="1E31EEE5" w:rsidR="009951FC" w:rsidRDefault="00FE6D9F" w:rsidP="00FE6D9F">
      <w:pPr>
        <w:pStyle w:val="af5"/>
      </w:pPr>
      <w:r>
        <w:t xml:space="preserve">Используя индивидуальную учетную запись (логин, пароль), онколог входит в </w:t>
      </w:r>
      <w:r w:rsidR="00FB7473">
        <w:t>Под</w:t>
      </w:r>
      <w:r>
        <w:t>систему ЭМКП-</w:t>
      </w:r>
      <w:proofErr w:type="spellStart"/>
      <w:r>
        <w:t>онко</w:t>
      </w:r>
      <w:proofErr w:type="spellEnd"/>
      <w:r>
        <w:t xml:space="preserve"> и видит </w:t>
      </w:r>
      <w:r w:rsidR="009951FC">
        <w:t>списки пациентов</w:t>
      </w:r>
      <w:r w:rsidR="009951FC" w:rsidRPr="00FE6D9F">
        <w:t>, нахо</w:t>
      </w:r>
      <w:r w:rsidR="007B5877">
        <w:t>дящихся на учете в его районе (</w:t>
      </w:r>
      <w:r w:rsidR="009951FC" w:rsidRPr="00FE6D9F">
        <w:t>с</w:t>
      </w:r>
      <w:r w:rsidR="007B5877">
        <w:t> </w:t>
      </w:r>
      <w:r w:rsidR="009951FC" w:rsidRPr="00FE6D9F">
        <w:t>персональными данными пациентов).</w:t>
      </w:r>
      <w:r>
        <w:t xml:space="preserve"> Онколог может открыть регистровую карточку любого пациента из списка на просмотр.</w:t>
      </w:r>
    </w:p>
    <w:p w14:paraId="2100C0D8" w14:textId="0C609C58" w:rsidR="006D0AB9" w:rsidRPr="006D0AB9" w:rsidRDefault="006D0AB9" w:rsidP="006D0AB9">
      <w:pPr>
        <w:pStyle w:val="3"/>
      </w:pPr>
      <w:bookmarkStart w:id="8" w:name="_Toc48058781"/>
      <w:r w:rsidRPr="006D0AB9">
        <w:lastRenderedPageBreak/>
        <w:t>Районный онколог принял пациента с подозрением и направил его</w:t>
      </w:r>
      <w:r>
        <w:t xml:space="preserve"> на дополнительное обследование</w:t>
      </w:r>
      <w:bookmarkEnd w:id="8"/>
    </w:p>
    <w:p w14:paraId="34F2D817" w14:textId="490A0C40" w:rsidR="006D0AB9" w:rsidRDefault="006D0AB9" w:rsidP="006D0AB9">
      <w:pPr>
        <w:pStyle w:val="af5"/>
      </w:pPr>
      <w:r w:rsidRPr="006548DE">
        <w:t>Указывает диагноз  онко</w:t>
      </w:r>
      <w:r>
        <w:t>логического заболевания</w:t>
      </w:r>
      <w:r w:rsidRPr="006548DE">
        <w:t xml:space="preserve">  как основное заболевание, в статусе «предварительный».</w:t>
      </w:r>
      <w:r>
        <w:t xml:space="preserve"> Оформляет направления на лабораторные</w:t>
      </w:r>
      <w:r w:rsidR="00D34896">
        <w:t xml:space="preserve"> (в том числе морфология),</w:t>
      </w:r>
      <w:r>
        <w:t xml:space="preserve"> и инструментальные обследования и консультации.</w:t>
      </w:r>
    </w:p>
    <w:p w14:paraId="5D96F8EA" w14:textId="77777777" w:rsidR="006D0AB9" w:rsidRPr="006D0AB9" w:rsidRDefault="006D0AB9" w:rsidP="006D0AB9">
      <w:pPr>
        <w:pStyle w:val="3"/>
      </w:pPr>
      <w:bookmarkStart w:id="9" w:name="_Toc48058782"/>
      <w:r w:rsidRPr="006D0AB9">
        <w:t>Районный онколог признал подозрение несостоятельным</w:t>
      </w:r>
      <w:bookmarkEnd w:id="9"/>
      <w:r w:rsidRPr="006D0AB9">
        <w:tab/>
      </w:r>
    </w:p>
    <w:p w14:paraId="414A50D4" w14:textId="6920748C" w:rsidR="008132C3" w:rsidRPr="00582F20" w:rsidRDefault="008132C3" w:rsidP="008132C3">
      <w:pPr>
        <w:pStyle w:val="af5"/>
      </w:pPr>
      <w:r w:rsidRPr="00582F20">
        <w:t>Врач оформл</w:t>
      </w:r>
      <w:r>
        <w:t>яет</w:t>
      </w:r>
      <w:r w:rsidRPr="00582F20">
        <w:t xml:space="preserve"> снятие подозрения, указывая причину изменения диагноза</w:t>
      </w:r>
      <w:r>
        <w:t xml:space="preserve"> «Ошибочный». </w:t>
      </w:r>
      <w:r w:rsidRPr="00582F20">
        <w:t xml:space="preserve">Если </w:t>
      </w:r>
      <w:r>
        <w:t xml:space="preserve">подозрение включало </w:t>
      </w:r>
      <w:r w:rsidRPr="00582F20">
        <w:t xml:space="preserve">несколько </w:t>
      </w:r>
      <w:r>
        <w:t>заболеваний</w:t>
      </w:r>
      <w:r w:rsidRPr="00582F20">
        <w:t>, отменить надо кажд</w:t>
      </w:r>
      <w:r>
        <w:t>ое из них.</w:t>
      </w:r>
    </w:p>
    <w:p w14:paraId="196AB3B3" w14:textId="07970FE1" w:rsidR="00AC4C57" w:rsidRPr="00AC4C57" w:rsidRDefault="00AC4C57" w:rsidP="00AC4C57">
      <w:pPr>
        <w:pStyle w:val="3"/>
      </w:pPr>
      <w:bookmarkStart w:id="10" w:name="_Toc48058783"/>
      <w:r w:rsidRPr="00AC4C57">
        <w:t xml:space="preserve">Районный онколог </w:t>
      </w:r>
      <w:r>
        <w:t>ведет</w:t>
      </w:r>
      <w:r w:rsidRPr="00AC4C57">
        <w:t xml:space="preserve"> диспансерное наблюдение</w:t>
      </w:r>
      <w:bookmarkEnd w:id="10"/>
    </w:p>
    <w:p w14:paraId="22948E44" w14:textId="0F62E088" w:rsidR="00AC4C57" w:rsidRDefault="00AC4C57" w:rsidP="00AC4C57">
      <w:pPr>
        <w:pStyle w:val="af5"/>
      </w:pPr>
      <w:r>
        <w:t xml:space="preserve">При каждом посещении указывается диагноз, и заполняется статус </w:t>
      </w:r>
      <w:r w:rsidR="00C5681E">
        <w:t>заболевания</w:t>
      </w:r>
      <w:r>
        <w:t xml:space="preserve"> – стабилизация, ремиссия, прогрессирование и т.д. </w:t>
      </w:r>
    </w:p>
    <w:p w14:paraId="44155086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1-Восстановление здоровья</w:t>
      </w:r>
    </w:p>
    <w:p w14:paraId="00BF0411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2-Выздоровление с полным восстановлением физиологического процесса (функции)</w:t>
      </w:r>
    </w:p>
    <w:p w14:paraId="3B0BBC6B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3-Выздоровление с частичным нарушением физиологического процесса (функции), потеря части органа</w:t>
      </w:r>
    </w:p>
    <w:p w14:paraId="4C483036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4-Выздоровление с полным нарушением физиологического процесса (функции), потеря части органа</w:t>
      </w:r>
    </w:p>
    <w:p w14:paraId="086E56AC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5-Ремиссия</w:t>
      </w:r>
    </w:p>
    <w:p w14:paraId="0BFFA9CD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6-Улучшение состояния</w:t>
      </w:r>
    </w:p>
    <w:p w14:paraId="6A21E27B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7-Стабилизация</w:t>
      </w:r>
    </w:p>
    <w:p w14:paraId="30FA6DB0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8-Компенсация функции</w:t>
      </w:r>
    </w:p>
    <w:p w14:paraId="124ECD16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9-Хронизация</w:t>
      </w:r>
    </w:p>
    <w:p w14:paraId="741E77CA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10-Прогрессирование</w:t>
      </w:r>
    </w:p>
    <w:p w14:paraId="4FE6866E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11-Отсутствие эффекта</w:t>
      </w:r>
    </w:p>
    <w:p w14:paraId="59C00226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12-Развитие ятрогенных осложнений</w:t>
      </w:r>
    </w:p>
    <w:p w14:paraId="361F63FE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13-Развитие нового заболевания, связанного с основным</w:t>
      </w:r>
    </w:p>
    <w:p w14:paraId="6D4BC83C" w14:textId="77777777" w:rsidR="006151D7" w:rsidRPr="006151D7" w:rsidRDefault="006151D7" w:rsidP="006151D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6151D7">
        <w:rPr>
          <w:rFonts w:ascii="Courier New" w:hAnsi="Courier New" w:cs="Courier New"/>
          <w:sz w:val="16"/>
          <w:szCs w:val="16"/>
        </w:rPr>
        <w:t>14-Летальный исход</w:t>
      </w:r>
    </w:p>
    <w:p w14:paraId="38227C81" w14:textId="5E5784D4" w:rsidR="00AC4C57" w:rsidRPr="00AC4C57" w:rsidRDefault="00AC4C57" w:rsidP="009F66B4">
      <w:pPr>
        <w:pStyle w:val="af5"/>
        <w:ind w:firstLine="0"/>
      </w:pPr>
      <w:r>
        <w:t>Указывается статус</w:t>
      </w:r>
      <w:r w:rsidRPr="00AC4C57">
        <w:t xml:space="preserve"> диспансерного учета:</w:t>
      </w:r>
    </w:p>
    <w:p w14:paraId="1E0F2460" w14:textId="721F02DF" w:rsidR="00AC4C57" w:rsidRPr="009733C7" w:rsidRDefault="00AC4C57" w:rsidP="00C5681E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proofErr w:type="gramStart"/>
      <w:r w:rsidRPr="00C5681E">
        <w:rPr>
          <w:rFonts w:cs="Times New Roman"/>
          <w:szCs w:val="24"/>
        </w:rPr>
        <w:t>первично –</w:t>
      </w:r>
      <w:r w:rsidR="00C5681E" w:rsidRPr="00C5681E">
        <w:rPr>
          <w:rFonts w:cs="Times New Roman"/>
          <w:szCs w:val="24"/>
        </w:rPr>
        <w:t xml:space="preserve"> </w:t>
      </w:r>
      <w:r w:rsidRPr="00C5681E">
        <w:rPr>
          <w:rFonts w:cs="Times New Roman"/>
          <w:szCs w:val="24"/>
        </w:rPr>
        <w:t>«поставлен на учет»</w:t>
      </w:r>
      <w:r w:rsidR="00DF23EE" w:rsidRPr="009733C7">
        <w:rPr>
          <w:rFonts w:cs="Times New Roman"/>
          <w:color w:val="FF0000"/>
          <w:szCs w:val="24"/>
        </w:rPr>
        <w:t xml:space="preserve"> </w:t>
      </w:r>
      <w:proofErr w:type="gramEnd"/>
    </w:p>
    <w:p w14:paraId="0D8A70EC" w14:textId="651A44A3" w:rsidR="00DF23EE" w:rsidRDefault="00AC4C57" w:rsidP="00C5681E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C5681E">
        <w:rPr>
          <w:rFonts w:cs="Times New Roman"/>
          <w:szCs w:val="24"/>
        </w:rPr>
        <w:t xml:space="preserve">при снятии – «снят с учета» </w:t>
      </w:r>
      <w:r w:rsidR="00DF23EE">
        <w:rPr>
          <w:rFonts w:cs="Times New Roman"/>
          <w:szCs w:val="24"/>
        </w:rPr>
        <w:t>(выбирается вариант, соответствующий причине снятия с учета)</w:t>
      </w:r>
    </w:p>
    <w:p w14:paraId="207544C9" w14:textId="7161782B" w:rsidR="00AC4C57" w:rsidRDefault="00AC4C57" w:rsidP="00C5681E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C5681E">
        <w:rPr>
          <w:rFonts w:cs="Times New Roman"/>
          <w:szCs w:val="24"/>
        </w:rPr>
        <w:t>в остальных случаях указывается «состоит на учете»</w:t>
      </w:r>
    </w:p>
    <w:p w14:paraId="6902DA36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0-не требуется</w:t>
      </w:r>
    </w:p>
    <w:p w14:paraId="2D7A4926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1-состоит</w:t>
      </w:r>
    </w:p>
    <w:p w14:paraId="4754F020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2-взят</w:t>
      </w:r>
    </w:p>
    <w:p w14:paraId="208CD3BE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3-взят повторно</w:t>
      </w:r>
    </w:p>
    <w:p w14:paraId="55A3EAE0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4-снят</w:t>
      </w:r>
    </w:p>
    <w:p w14:paraId="0C767ED3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 xml:space="preserve">5-снят по переводу в </w:t>
      </w:r>
      <w:proofErr w:type="gramStart"/>
      <w:r w:rsidRPr="00DF23EE">
        <w:rPr>
          <w:rFonts w:ascii="Courier New" w:hAnsi="Courier New" w:cs="Courier New"/>
          <w:sz w:val="16"/>
          <w:szCs w:val="16"/>
        </w:rPr>
        <w:t>другое</w:t>
      </w:r>
      <w:proofErr w:type="gramEnd"/>
      <w:r w:rsidRPr="00DF23EE">
        <w:rPr>
          <w:rFonts w:ascii="Courier New" w:hAnsi="Courier New" w:cs="Courier New"/>
          <w:sz w:val="16"/>
          <w:szCs w:val="16"/>
        </w:rPr>
        <w:t xml:space="preserve"> АПУ</w:t>
      </w:r>
    </w:p>
    <w:p w14:paraId="38EC2A43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6-снят по выздоровлению</w:t>
      </w:r>
    </w:p>
    <w:p w14:paraId="571E1C5D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7-снят в связи со смертью</w:t>
      </w:r>
    </w:p>
    <w:p w14:paraId="3932F553" w14:textId="77777777" w:rsidR="00DF23EE" w:rsidRPr="00DF23EE" w:rsidRDefault="00DF23EE" w:rsidP="00DF23EE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DF23EE">
        <w:rPr>
          <w:rFonts w:ascii="Courier New" w:hAnsi="Courier New" w:cs="Courier New"/>
          <w:sz w:val="16"/>
          <w:szCs w:val="16"/>
        </w:rPr>
        <w:t>8-нуждается</w:t>
      </w:r>
    </w:p>
    <w:p w14:paraId="5836E84D" w14:textId="77777777" w:rsidR="00DF23EE" w:rsidRPr="00DF23EE" w:rsidRDefault="00DF23EE" w:rsidP="00DF23EE">
      <w:pPr>
        <w:rPr>
          <w:rFonts w:cs="Times New Roman"/>
          <w:szCs w:val="24"/>
        </w:rPr>
      </w:pPr>
    </w:p>
    <w:p w14:paraId="0B97BEA5" w14:textId="2ABE0E4A" w:rsidR="009F66B4" w:rsidRDefault="00FC2E9C" w:rsidP="009F66B4">
      <w:pPr>
        <w:pStyle w:val="af5"/>
        <w:ind w:firstLine="0"/>
      </w:pPr>
      <w:r w:rsidRPr="009426AC">
        <w:t>Указываются результаты проведенного лечения</w:t>
      </w:r>
      <w:r w:rsidR="009F66B4">
        <w:t>:</w:t>
      </w:r>
    </w:p>
    <w:p w14:paraId="7A6D235D" w14:textId="57797896" w:rsidR="00FC2E9C" w:rsidRPr="009F66B4" w:rsidRDefault="00FC2E9C" w:rsidP="009F66B4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F66B4">
        <w:rPr>
          <w:rFonts w:cs="Times New Roman"/>
          <w:szCs w:val="24"/>
        </w:rPr>
        <w:t>Проведенное лечение первичной опухоли</w:t>
      </w:r>
    </w:p>
    <w:p w14:paraId="47F295C1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1 - радикальное полное       4 - симптоматическое                 0 - неизвестно</w:t>
      </w:r>
    </w:p>
    <w:p w14:paraId="4067E767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радикальное неполное     5 - соматические противопоказания</w:t>
      </w:r>
    </w:p>
    <w:p w14:paraId="6D252F89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3 -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паллиативное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            6 - отказ больного от лечения</w:t>
      </w:r>
    </w:p>
    <w:p w14:paraId="1BB284D3" w14:textId="77777777" w:rsidR="00FC2E9C" w:rsidRDefault="00FC2E9C" w:rsidP="00FC2E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14:paraId="4EEDD155" w14:textId="77777777" w:rsidR="009733C7" w:rsidRPr="009733C7" w:rsidRDefault="009733C7" w:rsidP="009733C7">
      <w:pPr>
        <w:spacing w:before="0" w:line="240" w:lineRule="auto"/>
        <w:ind w:left="360"/>
        <w:rPr>
          <w:rFonts w:cs="Times New Roman"/>
          <w:szCs w:val="24"/>
        </w:rPr>
      </w:pPr>
    </w:p>
    <w:p w14:paraId="0C262E24" w14:textId="77777777" w:rsidR="009733C7" w:rsidRDefault="009733C7" w:rsidP="009733C7">
      <w:pPr>
        <w:pStyle w:val="af1"/>
        <w:rPr>
          <w:rFonts w:cs="Times New Roman"/>
          <w:szCs w:val="24"/>
        </w:rPr>
      </w:pPr>
    </w:p>
    <w:p w14:paraId="469D81CC" w14:textId="1B613026" w:rsidR="00FC2E9C" w:rsidRPr="009F66B4" w:rsidRDefault="00FC2E9C" w:rsidP="009F66B4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F66B4">
        <w:rPr>
          <w:rFonts w:cs="Times New Roman"/>
          <w:szCs w:val="24"/>
        </w:rPr>
        <w:t>Причины незавершенности радикального лечения</w:t>
      </w:r>
    </w:p>
    <w:p w14:paraId="23893FA9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1 - отказ больного от продолжения  3 - отрицательная динамика    5 - другие причины</w:t>
      </w:r>
    </w:p>
    <w:p w14:paraId="635BF3FC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лечения                            заболевания на фоне лечения   0 - неизвестно</w:t>
      </w:r>
    </w:p>
    <w:p w14:paraId="59ABF039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осложнения лечения             4 - запланированный перерыв</w:t>
      </w:r>
    </w:p>
    <w:p w14:paraId="2A9E63E0" w14:textId="77777777" w:rsidR="00FC2E9C" w:rsidRPr="00195A0C" w:rsidRDefault="00FC2E9C" w:rsidP="00195A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</w:p>
    <w:p w14:paraId="342BA734" w14:textId="25B69231" w:rsidR="00FC2E9C" w:rsidRPr="009733C7" w:rsidRDefault="00FC2E9C" w:rsidP="009F66B4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9F66B4">
        <w:rPr>
          <w:rFonts w:cs="Times New Roman"/>
          <w:szCs w:val="24"/>
        </w:rPr>
        <w:t>Поздние осложнения лечения</w:t>
      </w:r>
    </w:p>
    <w:p w14:paraId="09BA5055" w14:textId="681315F3" w:rsidR="00FC2E9C" w:rsidRPr="009733C7" w:rsidRDefault="00FC2E9C" w:rsidP="00975D14">
      <w:pPr>
        <w:spacing w:before="0" w:line="240" w:lineRule="auto"/>
        <w:rPr>
          <w:rFonts w:ascii="Courier New" w:hAnsi="Courier New" w:cs="Courier New"/>
          <w:color w:val="FF0000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1 - есть,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какие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___________</w:t>
      </w:r>
    </w:p>
    <w:p w14:paraId="4BA88992" w14:textId="77777777" w:rsidR="00FC2E9C" w:rsidRPr="00195A0C" w:rsidRDefault="00FC2E9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нет      0 - неизвестно</w:t>
      </w:r>
    </w:p>
    <w:p w14:paraId="2C74083F" w14:textId="77777777" w:rsidR="00FC2E9C" w:rsidRPr="00195A0C" w:rsidRDefault="00FC2E9C" w:rsidP="00195A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</w:p>
    <w:p w14:paraId="1443D6D5" w14:textId="2BC687D5" w:rsidR="000A2B25" w:rsidRDefault="000C1D4D" w:rsidP="009F66B4">
      <w:pPr>
        <w:pStyle w:val="af5"/>
        <w:ind w:firstLine="0"/>
      </w:pPr>
      <w:r>
        <w:t>Указывается состояние пациента на дату наблюдения</w:t>
      </w:r>
    </w:p>
    <w:p w14:paraId="569CC209" w14:textId="14AFFAE7" w:rsidR="009733C7" w:rsidRPr="000460E0" w:rsidRDefault="00943FDE" w:rsidP="009F66B4">
      <w:pPr>
        <w:pStyle w:val="af5"/>
        <w:ind w:firstLine="0"/>
      </w:pPr>
      <w:r w:rsidRPr="000460E0">
        <w:t>Диспансерная группа</w:t>
      </w:r>
    </w:p>
    <w:p w14:paraId="2B606319" w14:textId="445C1CFB" w:rsidR="000C1D4D" w:rsidRPr="00975D14" w:rsidRDefault="000C1D4D" w:rsidP="00975D14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75D14">
        <w:rPr>
          <w:rFonts w:cs="Times New Roman"/>
          <w:szCs w:val="24"/>
        </w:rPr>
        <w:t>Состояние опухолевого процесса</w:t>
      </w:r>
    </w:p>
    <w:p w14:paraId="2DCC01A3" w14:textId="7E29AC93" w:rsidR="000C1D4D" w:rsidRPr="00195A0C" w:rsidRDefault="009426A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975D14">
        <w:rPr>
          <w:rFonts w:ascii="Courier New" w:hAnsi="Courier New" w:cs="Courier New"/>
          <w:sz w:val="16"/>
          <w:szCs w:val="16"/>
        </w:rPr>
        <w:t xml:space="preserve"> </w:t>
      </w:r>
      <w:r w:rsidR="000C1D4D" w:rsidRPr="00195A0C">
        <w:rPr>
          <w:rFonts w:ascii="Courier New" w:hAnsi="Courier New" w:cs="Courier New"/>
          <w:sz w:val="16"/>
          <w:szCs w:val="16"/>
        </w:rPr>
        <w:t>01 - без рецидива и метастазов       07 - множественные отдаленные метастазы</w:t>
      </w:r>
    </w:p>
    <w:p w14:paraId="066782DD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02 - локальная опухоль               08 - ремиссия системного заболевания</w:t>
      </w:r>
    </w:p>
    <w:p w14:paraId="4C14180C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03 - органный рецидив                09 - прогрессирование системного заболевания</w:t>
      </w:r>
    </w:p>
    <w:p w14:paraId="39EB744E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04 - </w:t>
      </w:r>
      <w:proofErr w:type="spellStart"/>
      <w:r w:rsidRPr="00195A0C">
        <w:rPr>
          <w:rFonts w:ascii="Courier New" w:hAnsi="Courier New" w:cs="Courier New"/>
          <w:sz w:val="16"/>
          <w:szCs w:val="16"/>
        </w:rPr>
        <w:t>внеорганный</w:t>
      </w:r>
      <w:proofErr w:type="spellEnd"/>
      <w:r w:rsidRPr="00195A0C">
        <w:rPr>
          <w:rFonts w:ascii="Courier New" w:hAnsi="Courier New" w:cs="Courier New"/>
          <w:sz w:val="16"/>
          <w:szCs w:val="16"/>
        </w:rPr>
        <w:t xml:space="preserve"> рецидив             10 - выявлена новая первичная опухоль</w:t>
      </w:r>
    </w:p>
    <w:p w14:paraId="18D9960D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05 - регионарные метастазы           00 - нет сведений</w:t>
      </w:r>
    </w:p>
    <w:p w14:paraId="6E5E2FA9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06 - единичный отдаленный метастаз</w:t>
      </w:r>
    </w:p>
    <w:p w14:paraId="33DFDA71" w14:textId="681AD304" w:rsidR="000C1D4D" w:rsidRPr="007F670C" w:rsidRDefault="007F670C" w:rsidP="007F670C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7F670C">
        <w:rPr>
          <w:rFonts w:cs="Times New Roman"/>
          <w:szCs w:val="24"/>
        </w:rPr>
        <w:t>Локализация отдаленных метастазов</w:t>
      </w:r>
    </w:p>
    <w:p w14:paraId="1CD09563" w14:textId="334E15D1" w:rsidR="000C1D4D" w:rsidRPr="00975D14" w:rsidRDefault="000C1D4D" w:rsidP="00975D14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75D14">
        <w:rPr>
          <w:rFonts w:cs="Times New Roman"/>
          <w:szCs w:val="24"/>
        </w:rPr>
        <w:t>Общее состояние пациента</w:t>
      </w:r>
    </w:p>
    <w:p w14:paraId="43E1C3AA" w14:textId="1FCE8508" w:rsidR="000C1D4D" w:rsidRPr="00195A0C" w:rsidRDefault="009426AC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975D14">
        <w:rPr>
          <w:rFonts w:ascii="Courier New" w:hAnsi="Courier New" w:cs="Courier New"/>
          <w:sz w:val="16"/>
          <w:szCs w:val="16"/>
        </w:rPr>
        <w:t xml:space="preserve"> </w:t>
      </w:r>
      <w:r w:rsidR="000C1D4D" w:rsidRPr="00195A0C">
        <w:rPr>
          <w:rFonts w:ascii="Courier New" w:hAnsi="Courier New" w:cs="Courier New"/>
          <w:sz w:val="16"/>
          <w:szCs w:val="16"/>
        </w:rPr>
        <w:t>1 - полностью трудоспособен</w:t>
      </w:r>
    </w:p>
    <w:p w14:paraId="471C3709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к легкой работе</w:t>
      </w:r>
    </w:p>
    <w:p w14:paraId="20782BCA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3 - до 50% времени проводит в постели,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к ограниченному легкому труду</w:t>
      </w:r>
    </w:p>
    <w:p w14:paraId="3D349DDA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4 - более 50% времени проводит в постели,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обслуживать себя</w:t>
      </w:r>
    </w:p>
    <w:p w14:paraId="26989A40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5 - лежачий больной, постоянно нуждается в посторонней помощи</w:t>
      </w:r>
    </w:p>
    <w:p w14:paraId="47624BDC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6 - жив, состояние неизвестно</w:t>
      </w:r>
    </w:p>
    <w:p w14:paraId="2105231F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0 - нет сведений</w:t>
      </w:r>
    </w:p>
    <w:p w14:paraId="2E57566A" w14:textId="77777777" w:rsidR="000C1D4D" w:rsidRPr="00195A0C" w:rsidRDefault="000C1D4D" w:rsidP="00195A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</w:p>
    <w:p w14:paraId="55A7B370" w14:textId="5686FC5D" w:rsidR="000C1D4D" w:rsidRPr="009F66B4" w:rsidRDefault="000C1D4D" w:rsidP="009F66B4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F66B4">
        <w:rPr>
          <w:rFonts w:cs="Times New Roman"/>
          <w:szCs w:val="24"/>
        </w:rPr>
        <w:t>Клиническая группа</w:t>
      </w:r>
    </w:p>
    <w:p w14:paraId="138C7253" w14:textId="77777777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>1 - клиническая группа I</w:t>
      </w:r>
    </w:p>
    <w:p w14:paraId="0E0A9B45" w14:textId="28E6D34C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2 - клиническая группа </w:t>
      </w:r>
      <w:proofErr w:type="spellStart"/>
      <w:r w:rsidRPr="00195A0C">
        <w:rPr>
          <w:rFonts w:ascii="Courier New" w:hAnsi="Courier New" w:cs="Courier New"/>
          <w:sz w:val="16"/>
          <w:szCs w:val="16"/>
        </w:rPr>
        <w:t>II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а</w:t>
      </w:r>
      <w:proofErr w:type="spellEnd"/>
      <w:proofErr w:type="gramEnd"/>
    </w:p>
    <w:p w14:paraId="47F3539F" w14:textId="3A44E01A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>3 - клиническая группа II</w:t>
      </w:r>
    </w:p>
    <w:p w14:paraId="5CDBE562" w14:textId="7F5628F2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>4 - клиническая группа III</w:t>
      </w:r>
    </w:p>
    <w:p w14:paraId="7AFBCCA5" w14:textId="276DD483" w:rsidR="000C1D4D" w:rsidRPr="00195A0C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>5 - клиническая группа IV</w:t>
      </w:r>
    </w:p>
    <w:p w14:paraId="3A11C388" w14:textId="77777777" w:rsidR="000C1D4D" w:rsidRDefault="000C1D4D" w:rsidP="00975D14">
      <w:pPr>
        <w:spacing w:before="0" w:line="240" w:lineRule="auto"/>
        <w:rPr>
          <w:rFonts w:ascii="Courier New" w:hAnsi="Courier New" w:cs="Courier New"/>
          <w:sz w:val="16"/>
          <w:szCs w:val="16"/>
        </w:rPr>
      </w:pPr>
    </w:p>
    <w:p w14:paraId="7A1D1FF6" w14:textId="77777777" w:rsidR="00D61467" w:rsidRDefault="00D61467" w:rsidP="00975D14">
      <w:pPr>
        <w:spacing w:before="0" w:line="240" w:lineRule="auto"/>
        <w:rPr>
          <w:rFonts w:asciiTheme="majorHAnsi" w:eastAsiaTheme="majorEastAsia" w:hAnsiTheme="majorHAnsi" w:cstheme="majorBidi"/>
          <w:bCs/>
          <w:color w:val="FF0000"/>
          <w:sz w:val="26"/>
          <w:szCs w:val="26"/>
        </w:rPr>
      </w:pPr>
    </w:p>
    <w:p w14:paraId="1DDC6899" w14:textId="3FB9C736" w:rsidR="002B6B66" w:rsidRPr="004D50F0" w:rsidRDefault="002B6B66" w:rsidP="002B6B66">
      <w:pPr>
        <w:pStyle w:val="3"/>
      </w:pPr>
      <w:bookmarkStart w:id="11" w:name="_Toc48058784"/>
      <w:r>
        <w:t xml:space="preserve">Районный онколог подтверждает диагноз (например, при </w:t>
      </w:r>
      <w:proofErr w:type="spellStart"/>
      <w:r>
        <w:t>базалиоме</w:t>
      </w:r>
      <w:proofErr w:type="spellEnd"/>
      <w:r>
        <w:t>)</w:t>
      </w:r>
      <w:bookmarkEnd w:id="11"/>
    </w:p>
    <w:p w14:paraId="2BA56EE7" w14:textId="77777777" w:rsidR="002B6B66" w:rsidRDefault="002B6B66" w:rsidP="002B6B66">
      <w:pPr>
        <w:pStyle w:val="af5"/>
        <w:ind w:firstLine="0"/>
      </w:pPr>
      <w:r>
        <w:t>Указываются клинические сведения о заболевании:</w:t>
      </w:r>
    </w:p>
    <w:p w14:paraId="049C6C0A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Вид и номер первично-множественной опухоли (в случае нескольких опухолей указанные ниже сведения приводятся для каждой опухоли отдельно)</w:t>
      </w:r>
    </w:p>
    <w:p w14:paraId="7FE9601F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 xml:space="preserve">Диагноз </w:t>
      </w:r>
      <w:proofErr w:type="spellStart"/>
      <w:r w:rsidRPr="002B6B66">
        <w:rPr>
          <w:rFonts w:cs="Times New Roman"/>
          <w:szCs w:val="24"/>
        </w:rPr>
        <w:t>онкозаболевания</w:t>
      </w:r>
      <w:proofErr w:type="spellEnd"/>
      <w:r w:rsidRPr="002B6B66">
        <w:rPr>
          <w:rFonts w:cs="Times New Roman"/>
          <w:szCs w:val="24"/>
        </w:rPr>
        <w:t xml:space="preserve"> как основного заболевания, в статусе «заключительный».</w:t>
      </w:r>
    </w:p>
    <w:p w14:paraId="371970B6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Дата установления диагноза</w:t>
      </w:r>
    </w:p>
    <w:p w14:paraId="6605BBB9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Сторона поражения</w:t>
      </w:r>
    </w:p>
    <w:p w14:paraId="04FF9E99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2B6B66">
        <w:rPr>
          <w:rFonts w:cs="Times New Roman"/>
          <w:szCs w:val="24"/>
        </w:rPr>
        <w:t>cT</w:t>
      </w:r>
      <w:proofErr w:type="spellEnd"/>
      <w:r w:rsidRPr="002B6B66">
        <w:rPr>
          <w:rFonts w:cs="Times New Roman"/>
          <w:szCs w:val="24"/>
        </w:rPr>
        <w:t xml:space="preserve">, </w:t>
      </w:r>
      <w:proofErr w:type="spellStart"/>
      <w:r w:rsidRPr="002B6B66">
        <w:rPr>
          <w:rFonts w:cs="Times New Roman"/>
          <w:szCs w:val="24"/>
        </w:rPr>
        <w:t>cN</w:t>
      </w:r>
      <w:proofErr w:type="spellEnd"/>
      <w:r w:rsidRPr="002B6B66">
        <w:rPr>
          <w:rFonts w:cs="Times New Roman"/>
          <w:szCs w:val="24"/>
        </w:rPr>
        <w:t xml:space="preserve">, </w:t>
      </w:r>
      <w:proofErr w:type="spellStart"/>
      <w:proofErr w:type="gramStart"/>
      <w:r w:rsidRPr="002B6B66">
        <w:rPr>
          <w:rFonts w:cs="Times New Roman"/>
          <w:szCs w:val="24"/>
        </w:rPr>
        <w:t>c</w:t>
      </w:r>
      <w:proofErr w:type="gramEnd"/>
      <w:r w:rsidRPr="002B6B66">
        <w:rPr>
          <w:rFonts w:cs="Times New Roman"/>
          <w:szCs w:val="24"/>
        </w:rPr>
        <w:t>М</w:t>
      </w:r>
      <w:proofErr w:type="spellEnd"/>
    </w:p>
    <w:p w14:paraId="5D7406C2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Вид опухоли</w:t>
      </w:r>
    </w:p>
    <w:p w14:paraId="47341CA3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Стадия на момент установления</w:t>
      </w:r>
    </w:p>
    <w:p w14:paraId="353B8317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Дата установления диагноза</w:t>
      </w:r>
    </w:p>
    <w:p w14:paraId="4720D615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 xml:space="preserve">Метод подтверждения диагноза </w:t>
      </w:r>
    </w:p>
    <w:p w14:paraId="51C1BD78" w14:textId="77777777" w:rsidR="002B6B66" w:rsidRPr="002B6B66" w:rsidRDefault="002B6B66" w:rsidP="002B6B66">
      <w:pPr>
        <w:pStyle w:val="af1"/>
        <w:numPr>
          <w:ilvl w:val="0"/>
          <w:numId w:val="10"/>
        </w:numPr>
      </w:pPr>
      <w:r w:rsidRPr="002B6B66">
        <w:t>Локализация отдаленных метастазов</w:t>
      </w:r>
    </w:p>
    <w:p w14:paraId="108E7645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t>Обстоятельства выявления опухоли</w:t>
      </w:r>
    </w:p>
    <w:p w14:paraId="14E3AEF2" w14:textId="3AE6AB4B" w:rsidR="002B6B66" w:rsidRPr="004D50F0" w:rsidRDefault="002B6B66" w:rsidP="002B6B66">
      <w:pPr>
        <w:pStyle w:val="af5"/>
        <w:ind w:firstLine="0"/>
      </w:pPr>
      <w:r>
        <w:lastRenderedPageBreak/>
        <w:t>Приводятся результаты гистологического исследования (при наличии)</w:t>
      </w:r>
      <w:r w:rsidRPr="004D50F0">
        <w:t>:</w:t>
      </w:r>
    </w:p>
    <w:p w14:paraId="7DBB45AA" w14:textId="77777777" w:rsidR="002B6B66" w:rsidRPr="004D50F0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Морфологический тип опухоли</w:t>
      </w:r>
      <w:r>
        <w:rPr>
          <w:rFonts w:cs="Times New Roman"/>
          <w:szCs w:val="24"/>
        </w:rPr>
        <w:t xml:space="preserve"> </w:t>
      </w:r>
      <w:r w:rsidRPr="004D50F0">
        <w:rPr>
          <w:rFonts w:cs="Times New Roman"/>
          <w:szCs w:val="24"/>
        </w:rPr>
        <w:t>(текст и код по справочнику)</w:t>
      </w:r>
    </w:p>
    <w:p w14:paraId="146C7D1A" w14:textId="77777777" w:rsidR="002B6B66" w:rsidRPr="004D50F0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4D50F0">
        <w:rPr>
          <w:rFonts w:cs="Times New Roman"/>
          <w:szCs w:val="24"/>
        </w:rPr>
        <w:t>pT</w:t>
      </w:r>
      <w:proofErr w:type="spellEnd"/>
      <w:r w:rsidRPr="004D50F0">
        <w:rPr>
          <w:rFonts w:cs="Times New Roman"/>
          <w:szCs w:val="24"/>
        </w:rPr>
        <w:t xml:space="preserve">, </w:t>
      </w:r>
      <w:proofErr w:type="spellStart"/>
      <w:r w:rsidRPr="004D50F0">
        <w:rPr>
          <w:rFonts w:cs="Times New Roman"/>
          <w:szCs w:val="24"/>
        </w:rPr>
        <w:t>pN</w:t>
      </w:r>
      <w:proofErr w:type="spellEnd"/>
      <w:r w:rsidRPr="004D50F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4D50F0">
        <w:rPr>
          <w:rFonts w:cs="Times New Roman"/>
          <w:szCs w:val="24"/>
        </w:rPr>
        <w:t>pM</w:t>
      </w:r>
      <w:proofErr w:type="spellEnd"/>
      <w:r w:rsidRPr="004D50F0">
        <w:rPr>
          <w:rFonts w:cs="Times New Roman"/>
          <w:szCs w:val="24"/>
        </w:rPr>
        <w:t xml:space="preserve"> </w:t>
      </w:r>
    </w:p>
    <w:p w14:paraId="210808F7" w14:textId="77777777" w:rsidR="002B6B66" w:rsidRPr="004D50F0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Уровень дифференцировки тканей</w:t>
      </w:r>
    </w:p>
    <w:p w14:paraId="4C4CC040" w14:textId="77777777" w:rsid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Вид опухоли</w:t>
      </w:r>
    </w:p>
    <w:p w14:paraId="19243A47" w14:textId="37782CE5" w:rsid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Топографические коды опухоли</w:t>
      </w:r>
    </w:p>
    <w:p w14:paraId="21DA6802" w14:textId="77777777" w:rsidR="002B6B66" w:rsidRDefault="002B6B66" w:rsidP="002B6B66">
      <w:r>
        <w:t>Рекомендации по ведению пациента</w:t>
      </w:r>
    </w:p>
    <w:p w14:paraId="52D4DD1B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 xml:space="preserve">План ведения пациента </w:t>
      </w:r>
    </w:p>
    <w:p w14:paraId="4B33407B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Рекомендована химиотерапия - сроки, условия и т.п., при наличии</w:t>
      </w:r>
    </w:p>
    <w:p w14:paraId="083D8933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Рекомендована хирургическая операция - сроки, условия и т.п., при наличии</w:t>
      </w:r>
    </w:p>
    <w:p w14:paraId="3BC52D30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Рекомендована лучевая терапия - сроки, условия и т.п., при наличии</w:t>
      </w:r>
    </w:p>
    <w:p w14:paraId="1663651B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 xml:space="preserve">Рекомендована </w:t>
      </w:r>
      <w:proofErr w:type="spellStart"/>
      <w:r w:rsidRPr="002B6B66">
        <w:rPr>
          <w:rFonts w:cs="Times New Roman"/>
          <w:szCs w:val="24"/>
        </w:rPr>
        <w:t>гормоноиммунотерапия</w:t>
      </w:r>
      <w:proofErr w:type="spellEnd"/>
      <w:r w:rsidRPr="002B6B66">
        <w:rPr>
          <w:rFonts w:cs="Times New Roman"/>
          <w:szCs w:val="24"/>
        </w:rPr>
        <w:t xml:space="preserve"> – вид, схема,  сроки, условия и т.п., при наличии</w:t>
      </w:r>
    </w:p>
    <w:p w14:paraId="7E2A680A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Рекомендована гормонотерапия – схема, сроки, условия и т.п., при наличии</w:t>
      </w:r>
    </w:p>
    <w:p w14:paraId="3BE6406B" w14:textId="77777777" w:rsidR="002B6B66" w:rsidRPr="002B6B66" w:rsidRDefault="002B6B66" w:rsidP="002B6B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Рекомендована иммунотерапия – схема, сроки, условия и т.п., при наличии</w:t>
      </w:r>
    </w:p>
    <w:p w14:paraId="5B0A29E1" w14:textId="77777777" w:rsidR="002B6B66" w:rsidRPr="002B6B66" w:rsidRDefault="002B6B66" w:rsidP="002B6B66">
      <w:pPr>
        <w:rPr>
          <w:rFonts w:cs="Times New Roman"/>
          <w:szCs w:val="24"/>
        </w:rPr>
      </w:pPr>
    </w:p>
    <w:p w14:paraId="19B513F3" w14:textId="4F205054" w:rsidR="005B2167" w:rsidRPr="005B2167" w:rsidRDefault="005B2167" w:rsidP="005B2167">
      <w:pPr>
        <w:pStyle w:val="3"/>
      </w:pPr>
      <w:bookmarkStart w:id="12" w:name="_Toc48058785"/>
      <w:r w:rsidRPr="005B2167">
        <w:t>Районный онколог проводит лечение онкологического заболевания</w:t>
      </w:r>
      <w:r>
        <w:t xml:space="preserve"> (например, для </w:t>
      </w:r>
      <w:proofErr w:type="spellStart"/>
      <w:r>
        <w:t>базалиомы</w:t>
      </w:r>
      <w:proofErr w:type="spellEnd"/>
      <w:r>
        <w:t>)</w:t>
      </w:r>
      <w:bookmarkEnd w:id="12"/>
    </w:p>
    <w:p w14:paraId="2E9A2227" w14:textId="77777777" w:rsidR="005B2167" w:rsidRDefault="005B2167" w:rsidP="005B2167">
      <w:r>
        <w:t>Сведения о проведенном хирургическом лечении (при наличии):</w:t>
      </w:r>
    </w:p>
    <w:p w14:paraId="6A1D07A9" w14:textId="44A06E25" w:rsidR="005B2167" w:rsidRPr="00D61467" w:rsidRDefault="005B2167" w:rsidP="005B2167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501A55">
        <w:rPr>
          <w:rFonts w:cs="Times New Roman"/>
          <w:szCs w:val="24"/>
        </w:rPr>
        <w:t>Код выполненной хирургической операции</w:t>
      </w:r>
      <w:r>
        <w:rPr>
          <w:rFonts w:cs="Times New Roman"/>
          <w:szCs w:val="24"/>
        </w:rPr>
        <w:t xml:space="preserve"> </w:t>
      </w:r>
      <w:r w:rsidRPr="000460E0">
        <w:rPr>
          <w:rFonts w:cs="Times New Roman"/>
          <w:sz w:val="18"/>
          <w:szCs w:val="18"/>
        </w:rPr>
        <w:t>(по каком</w:t>
      </w:r>
      <w:r w:rsidR="000460E0" w:rsidRPr="000460E0">
        <w:rPr>
          <w:rFonts w:cs="Times New Roman"/>
          <w:sz w:val="18"/>
          <w:szCs w:val="18"/>
        </w:rPr>
        <w:t>у справочнику из какого Приказа – осталось под вопросом, есть два справочника, нужно решение</w:t>
      </w:r>
      <w:proofErr w:type="gramStart"/>
      <w:r w:rsidR="000460E0" w:rsidRPr="000460E0">
        <w:rPr>
          <w:rFonts w:cs="Times New Roman"/>
          <w:sz w:val="18"/>
          <w:szCs w:val="18"/>
        </w:rPr>
        <w:t xml:space="preserve"> </w:t>
      </w:r>
      <w:r w:rsidRPr="000460E0">
        <w:rPr>
          <w:rFonts w:cs="Times New Roman"/>
          <w:sz w:val="18"/>
          <w:szCs w:val="18"/>
        </w:rPr>
        <w:t>)</w:t>
      </w:r>
      <w:proofErr w:type="gramEnd"/>
    </w:p>
    <w:p w14:paraId="76BBC1E5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Осложнения хирургического лечения</w:t>
      </w:r>
    </w:p>
    <w:p w14:paraId="1C0A76CA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yT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spellStart"/>
      <w:r w:rsidRPr="00501A55">
        <w:rPr>
          <w:rFonts w:cs="Times New Roman"/>
          <w:szCs w:val="24"/>
        </w:rPr>
        <w:t>yN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spellStart"/>
      <w:r w:rsidRPr="00501A55">
        <w:rPr>
          <w:rFonts w:cs="Times New Roman"/>
          <w:szCs w:val="24"/>
        </w:rPr>
        <w:t>yM</w:t>
      </w:r>
      <w:proofErr w:type="spellEnd"/>
    </w:p>
    <w:p w14:paraId="587BDBF4" w14:textId="77777777" w:rsidR="005B2167" w:rsidRDefault="005B2167" w:rsidP="005B2167">
      <w:r>
        <w:t>Сведения о проведенной лучевой терапии</w:t>
      </w:r>
    </w:p>
    <w:p w14:paraId="22B1FECD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Вид, методы  и способ облучения при лучевой терапии ЗНО</w:t>
      </w:r>
    </w:p>
    <w:p w14:paraId="2188CC2D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Радиомодификаторы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gramStart"/>
      <w:r w:rsidRPr="00501A55">
        <w:rPr>
          <w:rFonts w:cs="Times New Roman"/>
          <w:szCs w:val="24"/>
        </w:rPr>
        <w:t>применявшиеся</w:t>
      </w:r>
      <w:proofErr w:type="gramEnd"/>
      <w:r w:rsidRPr="00501A55">
        <w:rPr>
          <w:rFonts w:cs="Times New Roman"/>
          <w:szCs w:val="24"/>
        </w:rPr>
        <w:t xml:space="preserve"> при проведении ЛТ</w:t>
      </w:r>
    </w:p>
    <w:p w14:paraId="180D9BB0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501A55">
        <w:rPr>
          <w:rFonts w:cs="Times New Roman"/>
          <w:szCs w:val="24"/>
        </w:rPr>
        <w:t>уммарная доза на зоны регионарного метастазирования ЛТ</w:t>
      </w:r>
    </w:p>
    <w:p w14:paraId="5D1A7166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Поля облучения </w:t>
      </w:r>
    </w:p>
    <w:p w14:paraId="5A7D3450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Суммарная доза на опухоль - лучевая терапия</w:t>
      </w:r>
    </w:p>
    <w:p w14:paraId="104CCE3C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Pr="00501A55">
        <w:rPr>
          <w:rFonts w:cs="Times New Roman"/>
          <w:szCs w:val="24"/>
        </w:rPr>
        <w:t>учевая терапия - Осложнения лечения</w:t>
      </w:r>
    </w:p>
    <w:p w14:paraId="6D90A039" w14:textId="77777777" w:rsidR="005B2167" w:rsidRDefault="005B2167" w:rsidP="005B2167">
      <w:r>
        <w:t>Сведения о проведенной медикаментозной терапии</w:t>
      </w:r>
    </w:p>
    <w:p w14:paraId="605F8F09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Схема, линия, цикл, вид   химиотерапии</w:t>
      </w:r>
    </w:p>
    <w:p w14:paraId="4CFF2E80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Химиотерапия - Осложнения лечения</w:t>
      </w:r>
    </w:p>
    <w:p w14:paraId="74A7C35B" w14:textId="77777777" w:rsidR="005B2167" w:rsidRPr="00501A55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 xml:space="preserve">Вид  и схема </w:t>
      </w:r>
      <w:proofErr w:type="spellStart"/>
      <w:r w:rsidRPr="00501A55">
        <w:rPr>
          <w:rFonts w:cs="Times New Roman"/>
          <w:szCs w:val="24"/>
        </w:rPr>
        <w:t>гормоноиммунотерапии</w:t>
      </w:r>
      <w:proofErr w:type="spellEnd"/>
    </w:p>
    <w:p w14:paraId="62FE789C" w14:textId="77777777" w:rsidR="005B2167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Гормоноиммунотерапия</w:t>
      </w:r>
      <w:proofErr w:type="spellEnd"/>
      <w:r w:rsidRPr="00501A55">
        <w:rPr>
          <w:rFonts w:cs="Times New Roman"/>
          <w:szCs w:val="24"/>
        </w:rPr>
        <w:t xml:space="preserve"> - Осложнения лечения</w:t>
      </w:r>
    </w:p>
    <w:p w14:paraId="5765F0EE" w14:textId="77777777" w:rsidR="005B2167" w:rsidRPr="00323576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323576">
        <w:rPr>
          <w:rFonts w:cs="Times New Roman"/>
          <w:szCs w:val="24"/>
        </w:rPr>
        <w:t>Вид  и схема иммунотерапии</w:t>
      </w:r>
    </w:p>
    <w:p w14:paraId="7CD8C8C1" w14:textId="77777777" w:rsidR="005B2167" w:rsidRDefault="005B2167" w:rsidP="005B2167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501A55">
        <w:rPr>
          <w:rFonts w:cs="Times New Roman"/>
          <w:szCs w:val="24"/>
        </w:rPr>
        <w:t>ммунотерапия - Осложнения лечения</w:t>
      </w:r>
    </w:p>
    <w:p w14:paraId="239A7C57" w14:textId="77777777" w:rsidR="005B2167" w:rsidRDefault="005B2167" w:rsidP="005B2167">
      <w:pPr>
        <w:pStyle w:val="af1"/>
        <w:rPr>
          <w:rFonts w:cs="Times New Roman"/>
          <w:szCs w:val="24"/>
        </w:rPr>
      </w:pPr>
    </w:p>
    <w:p w14:paraId="78AE07A0" w14:textId="77777777" w:rsidR="00172386" w:rsidRPr="005704C0" w:rsidRDefault="00172386" w:rsidP="00172386">
      <w:pPr>
        <w:pStyle w:val="3"/>
      </w:pPr>
      <w:bookmarkStart w:id="13" w:name="_Toc48058786"/>
      <w:r w:rsidRPr="005704C0">
        <w:t xml:space="preserve">В случае выявления поздней диагностики </w:t>
      </w:r>
      <w:proofErr w:type="spellStart"/>
      <w:r w:rsidRPr="005704C0">
        <w:t>онкозаболевания</w:t>
      </w:r>
      <w:bookmarkEnd w:id="13"/>
      <w:proofErr w:type="spellEnd"/>
    </w:p>
    <w:p w14:paraId="476773A5" w14:textId="77777777" w:rsidR="00172386" w:rsidRDefault="00172386" w:rsidP="00172386">
      <w:pPr>
        <w:pStyle w:val="af5"/>
      </w:pPr>
      <w:r>
        <w:t>Е</w:t>
      </w:r>
      <w:r w:rsidRPr="002F27BB">
        <w:t xml:space="preserve">сли </w:t>
      </w:r>
      <w:r>
        <w:t>выявлен</w:t>
      </w:r>
      <w:r w:rsidRPr="002F27BB">
        <w:t xml:space="preserve"> запущенный случай заболевания в терминах </w:t>
      </w:r>
      <w:r>
        <w:t>П</w:t>
      </w:r>
      <w:r w:rsidRPr="002F27BB">
        <w:t xml:space="preserve">риказа </w:t>
      </w:r>
      <w:r>
        <w:t>№</w:t>
      </w:r>
      <w:r w:rsidRPr="002F27BB">
        <w:t>135 (IV стадия либо III стадия визуальных локализаций)</w:t>
      </w:r>
      <w:r>
        <w:t>, указываются:</w:t>
      </w:r>
    </w:p>
    <w:p w14:paraId="66CC57C8" w14:textId="3F5A769F" w:rsidR="00172386" w:rsidRPr="005B212F" w:rsidRDefault="00172386" w:rsidP="00172386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8132C3">
        <w:rPr>
          <w:rFonts w:cs="Times New Roman"/>
          <w:szCs w:val="24"/>
        </w:rPr>
        <w:lastRenderedPageBreak/>
        <w:t>Причины поздней диагностики</w:t>
      </w:r>
      <w:r>
        <w:rPr>
          <w:rFonts w:cs="Times New Roman"/>
          <w:szCs w:val="24"/>
        </w:rPr>
        <w:t xml:space="preserve"> (</w:t>
      </w:r>
      <w:r w:rsidRPr="008132C3">
        <w:rPr>
          <w:rFonts w:cs="Times New Roman"/>
          <w:szCs w:val="24"/>
        </w:rPr>
        <w:t>по справочнику)</w:t>
      </w:r>
    </w:p>
    <w:p w14:paraId="48508180" w14:textId="77777777" w:rsidR="00172386" w:rsidRPr="00032182" w:rsidRDefault="00172386" w:rsidP="0017238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032182">
        <w:rPr>
          <w:rFonts w:cs="Times New Roman"/>
          <w:szCs w:val="24"/>
        </w:rPr>
        <w:t>Сведения о клиническом ра</w:t>
      </w:r>
      <w:r>
        <w:rPr>
          <w:rFonts w:cs="Times New Roman"/>
          <w:szCs w:val="24"/>
        </w:rPr>
        <w:t>зборе настоящего случая (текст)</w:t>
      </w:r>
    </w:p>
    <w:p w14:paraId="0A83ADC5" w14:textId="77777777" w:rsidR="00172386" w:rsidRDefault="00172386" w:rsidP="005B2167">
      <w:pPr>
        <w:pStyle w:val="af1"/>
        <w:rPr>
          <w:rFonts w:cs="Times New Roman"/>
          <w:szCs w:val="24"/>
        </w:rPr>
      </w:pPr>
    </w:p>
    <w:p w14:paraId="15FF0BA3" w14:textId="77777777" w:rsidR="002B6B66" w:rsidRDefault="002B6B66" w:rsidP="005B2167">
      <w:pPr>
        <w:pStyle w:val="af1"/>
        <w:rPr>
          <w:rFonts w:cs="Times New Roman"/>
          <w:szCs w:val="24"/>
        </w:rPr>
      </w:pPr>
    </w:p>
    <w:p w14:paraId="6E4ABCF5" w14:textId="782879C9" w:rsidR="004D50F0" w:rsidRDefault="0065376B" w:rsidP="004D50F0">
      <w:pPr>
        <w:pStyle w:val="2"/>
      </w:pPr>
      <w:bookmarkStart w:id="14" w:name="_Toc48058787"/>
      <w:r>
        <w:t xml:space="preserve">Врач </w:t>
      </w:r>
      <w:r w:rsidR="004D50F0" w:rsidRPr="00E40DB3">
        <w:t>Амбулаторно-консультативно</w:t>
      </w:r>
      <w:r>
        <w:t>го</w:t>
      </w:r>
      <w:r w:rsidR="004D50F0" w:rsidRPr="00E40DB3">
        <w:t xml:space="preserve"> отделени</w:t>
      </w:r>
      <w:r>
        <w:t>я</w:t>
      </w:r>
      <w:r w:rsidR="004D50F0" w:rsidRPr="00E40DB3">
        <w:t xml:space="preserve"> ЛПУ второго уровня</w:t>
      </w:r>
      <w:bookmarkEnd w:id="14"/>
    </w:p>
    <w:p w14:paraId="5ED9F879" w14:textId="77777777" w:rsidR="006F0064" w:rsidRDefault="006F0064" w:rsidP="006F0064">
      <w:pPr>
        <w:pStyle w:val="3"/>
      </w:pPr>
      <w:bookmarkStart w:id="15" w:name="_Toc48058788"/>
      <w:r>
        <w:t>Имеет доступ к информации о ведении своего пациента во всех медицинских организациях</w:t>
      </w:r>
      <w:bookmarkEnd w:id="15"/>
    </w:p>
    <w:p w14:paraId="6B1E13B8" w14:textId="49290D3A" w:rsidR="006F0064" w:rsidRDefault="006F0064" w:rsidP="006F0064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установленное онкологическое заболевание, из ИЭМК врач может открыть онкологическую карту пациента</w:t>
      </w:r>
      <w:r w:rsidR="007F670C">
        <w:rPr>
          <w:rFonts w:cs="Times New Roman"/>
          <w:szCs w:val="24"/>
        </w:rPr>
        <w:t xml:space="preserve"> в подсистеме «ЭМКП-</w:t>
      </w:r>
      <w:proofErr w:type="spellStart"/>
      <w:r w:rsidR="007F670C">
        <w:rPr>
          <w:rFonts w:cs="Times New Roman"/>
          <w:szCs w:val="24"/>
        </w:rPr>
        <w:t>онко</w:t>
      </w:r>
      <w:proofErr w:type="spellEnd"/>
      <w:r w:rsidR="007F670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1501FEB7" w14:textId="08956FED" w:rsidR="006F0064" w:rsidRPr="00803B1A" w:rsidRDefault="006F0064" w:rsidP="006F0064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Доступ в данном режиме обеспечивается в период оказания пациенту медицинской помощи.</w:t>
      </w:r>
    </w:p>
    <w:p w14:paraId="690D3C62" w14:textId="6EB9B921" w:rsidR="004D50F0" w:rsidRPr="004D50F0" w:rsidRDefault="004D50F0" w:rsidP="004D50F0">
      <w:pPr>
        <w:pStyle w:val="3"/>
      </w:pPr>
      <w:bookmarkStart w:id="16" w:name="_Toc48058789"/>
      <w:r>
        <w:t>При подтверждении диагноза</w:t>
      </w:r>
      <w:r w:rsidR="00001669">
        <w:t xml:space="preserve"> (оформлении протокола врачебной комиссии)</w:t>
      </w:r>
      <w:bookmarkEnd w:id="16"/>
    </w:p>
    <w:p w14:paraId="162DBE99" w14:textId="48F1626D" w:rsidR="00654FD6" w:rsidRDefault="00001669" w:rsidP="00001669">
      <w:pPr>
        <w:pStyle w:val="af5"/>
        <w:ind w:firstLine="0"/>
      </w:pPr>
      <w:r>
        <w:t>У</w:t>
      </w:r>
      <w:r w:rsidR="004D50F0">
        <w:t>казыва</w:t>
      </w:r>
      <w:r>
        <w:t>ю</w:t>
      </w:r>
      <w:r w:rsidR="004D50F0">
        <w:t>т</w:t>
      </w:r>
      <w:r>
        <w:t>ся</w:t>
      </w:r>
      <w:r w:rsidR="004D50F0">
        <w:t xml:space="preserve"> </w:t>
      </w:r>
      <w:r w:rsidR="00654FD6">
        <w:t>клинические сведения о заболевании:</w:t>
      </w:r>
    </w:p>
    <w:p w14:paraId="2D65B27D" w14:textId="3ADDD34A" w:rsidR="00654FD6" w:rsidRPr="002B6B66" w:rsidRDefault="00654FD6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Вид и номер первично-множественной опухоли (в случае нескольких опухолей указанные ниже сведения</w:t>
      </w:r>
      <w:r w:rsidR="005023CF" w:rsidRPr="002B6B66">
        <w:rPr>
          <w:rFonts w:cs="Times New Roman"/>
          <w:szCs w:val="24"/>
        </w:rPr>
        <w:t xml:space="preserve"> приводятся </w:t>
      </w:r>
      <w:r w:rsidRPr="002B6B66">
        <w:rPr>
          <w:rFonts w:cs="Times New Roman"/>
          <w:szCs w:val="24"/>
        </w:rPr>
        <w:t>для каждой</w:t>
      </w:r>
      <w:r w:rsidR="005023CF" w:rsidRPr="002B6B66">
        <w:rPr>
          <w:rFonts w:cs="Times New Roman"/>
          <w:szCs w:val="24"/>
        </w:rPr>
        <w:t xml:space="preserve"> опухоли отдельно</w:t>
      </w:r>
      <w:r w:rsidRPr="002B6B66">
        <w:rPr>
          <w:rFonts w:cs="Times New Roman"/>
          <w:szCs w:val="24"/>
        </w:rPr>
        <w:t>)</w:t>
      </w:r>
    </w:p>
    <w:p w14:paraId="3BD25A9C" w14:textId="7726845A" w:rsidR="004D50F0" w:rsidRPr="002B6B66" w:rsidRDefault="00DC24B8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Д</w:t>
      </w:r>
      <w:r w:rsidR="004D50F0" w:rsidRPr="002B6B66">
        <w:rPr>
          <w:rFonts w:cs="Times New Roman"/>
          <w:szCs w:val="24"/>
        </w:rPr>
        <w:t xml:space="preserve">иагноз </w:t>
      </w:r>
      <w:proofErr w:type="spellStart"/>
      <w:r w:rsidR="004D50F0" w:rsidRPr="002B6B66">
        <w:rPr>
          <w:rFonts w:cs="Times New Roman"/>
          <w:szCs w:val="24"/>
        </w:rPr>
        <w:t>онкозаболевания</w:t>
      </w:r>
      <w:proofErr w:type="spellEnd"/>
      <w:r w:rsidR="004D50F0" w:rsidRPr="002B6B66">
        <w:rPr>
          <w:rFonts w:cs="Times New Roman"/>
          <w:szCs w:val="24"/>
        </w:rPr>
        <w:t xml:space="preserve"> как основного заболевания, в статусе «заключительный».</w:t>
      </w:r>
    </w:p>
    <w:p w14:paraId="21902CB2" w14:textId="748D065A" w:rsidR="0072139B" w:rsidRPr="002B6B66" w:rsidRDefault="0072139B" w:rsidP="00DC24B8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Дата установления диагноза</w:t>
      </w:r>
    </w:p>
    <w:p w14:paraId="41D2830D" w14:textId="77777777" w:rsidR="00DC24B8" w:rsidRPr="002B6B66" w:rsidRDefault="00DC24B8" w:rsidP="00DC24B8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Сторона поражения</w:t>
      </w:r>
    </w:p>
    <w:p w14:paraId="6DB8BD4E" w14:textId="77777777" w:rsidR="00654FD6" w:rsidRPr="002B6B66" w:rsidRDefault="00654FD6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2B6B66">
        <w:rPr>
          <w:rFonts w:cs="Times New Roman"/>
          <w:szCs w:val="24"/>
        </w:rPr>
        <w:t>cT</w:t>
      </w:r>
      <w:proofErr w:type="spellEnd"/>
      <w:r w:rsidRPr="002B6B66">
        <w:rPr>
          <w:rFonts w:cs="Times New Roman"/>
          <w:szCs w:val="24"/>
        </w:rPr>
        <w:t xml:space="preserve">, </w:t>
      </w:r>
      <w:proofErr w:type="spellStart"/>
      <w:r w:rsidRPr="002B6B66">
        <w:rPr>
          <w:rFonts w:cs="Times New Roman"/>
          <w:szCs w:val="24"/>
        </w:rPr>
        <w:t>cN</w:t>
      </w:r>
      <w:proofErr w:type="spellEnd"/>
      <w:r w:rsidRPr="002B6B66">
        <w:rPr>
          <w:rFonts w:cs="Times New Roman"/>
          <w:szCs w:val="24"/>
        </w:rPr>
        <w:t xml:space="preserve">, </w:t>
      </w:r>
      <w:proofErr w:type="spellStart"/>
      <w:proofErr w:type="gramStart"/>
      <w:r w:rsidRPr="002B6B66">
        <w:rPr>
          <w:rFonts w:cs="Times New Roman"/>
          <w:szCs w:val="24"/>
        </w:rPr>
        <w:t>c</w:t>
      </w:r>
      <w:proofErr w:type="gramEnd"/>
      <w:r w:rsidRPr="002B6B66">
        <w:rPr>
          <w:rFonts w:cs="Times New Roman"/>
          <w:szCs w:val="24"/>
        </w:rPr>
        <w:t>М</w:t>
      </w:r>
      <w:proofErr w:type="spellEnd"/>
    </w:p>
    <w:p w14:paraId="6139A414" w14:textId="38BECFE5" w:rsidR="0072139B" w:rsidRPr="002B6B66" w:rsidRDefault="0072139B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Вид опухоли</w:t>
      </w:r>
    </w:p>
    <w:p w14:paraId="257666DB" w14:textId="77777777" w:rsidR="00654FD6" w:rsidRPr="002B6B66" w:rsidRDefault="00654FD6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Стадия на момент установления</w:t>
      </w:r>
    </w:p>
    <w:p w14:paraId="6BDD6296" w14:textId="6C8539AA" w:rsidR="00DC24B8" w:rsidRPr="002B6B66" w:rsidRDefault="00DC24B8" w:rsidP="00DC24B8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>Дата установления диагноза</w:t>
      </w:r>
    </w:p>
    <w:p w14:paraId="271C16F2" w14:textId="77777777" w:rsidR="00DC24B8" w:rsidRPr="002B6B66" w:rsidRDefault="00DC24B8" w:rsidP="00DC24B8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rPr>
          <w:rFonts w:cs="Times New Roman"/>
          <w:szCs w:val="24"/>
        </w:rPr>
        <w:t xml:space="preserve">Метод подтверждения диагноза </w:t>
      </w:r>
    </w:p>
    <w:p w14:paraId="791F45D7" w14:textId="74A4ACC7" w:rsidR="00001669" w:rsidRPr="002B6B66" w:rsidRDefault="00001669" w:rsidP="00001669">
      <w:pPr>
        <w:pStyle w:val="af1"/>
        <w:numPr>
          <w:ilvl w:val="0"/>
          <w:numId w:val="10"/>
        </w:numPr>
      </w:pPr>
      <w:r w:rsidRPr="002B6B66">
        <w:t>Локализация отдаленных метастазов</w:t>
      </w:r>
    </w:p>
    <w:p w14:paraId="39FDAA0D" w14:textId="71A95285" w:rsidR="00001669" w:rsidRPr="002B6B66" w:rsidRDefault="00001669" w:rsidP="00654FD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2B6B66">
        <w:t>Обстоятельства выявления опухоли</w:t>
      </w:r>
    </w:p>
    <w:p w14:paraId="556749AC" w14:textId="7CEF6F84" w:rsidR="004C1A56" w:rsidRPr="004C1A56" w:rsidRDefault="00001669" w:rsidP="004C1A56">
      <w:pPr>
        <w:pStyle w:val="af5"/>
        <w:ind w:firstLine="0"/>
      </w:pPr>
      <w:r>
        <w:t>П</w:t>
      </w:r>
      <w:r w:rsidR="00654FD6">
        <w:t>ривод</w:t>
      </w:r>
      <w:r>
        <w:t>ятся</w:t>
      </w:r>
      <w:r w:rsidR="00654FD6">
        <w:t xml:space="preserve"> результаты гистологического исследования (при наличии)</w:t>
      </w:r>
      <w:r w:rsidR="004C1A56">
        <w:t>:</w:t>
      </w:r>
    </w:p>
    <w:p w14:paraId="44579A0D" w14:textId="768239C7" w:rsidR="004D50F0" w:rsidRPr="004D50F0" w:rsidRDefault="004D50F0" w:rsidP="004C1A56">
      <w:pPr>
        <w:pStyle w:val="af5"/>
        <w:ind w:firstLine="0"/>
        <w:rPr>
          <w:rFonts w:cs="Times New Roman"/>
        </w:rPr>
      </w:pPr>
      <w:r w:rsidRPr="004D50F0">
        <w:rPr>
          <w:rFonts w:cs="Times New Roman"/>
        </w:rPr>
        <w:t>Морфологический тип опухоли</w:t>
      </w:r>
      <w:r w:rsidR="003F26E3">
        <w:rPr>
          <w:rFonts w:cs="Times New Roman"/>
        </w:rPr>
        <w:t xml:space="preserve"> </w:t>
      </w:r>
      <w:r w:rsidRPr="004D50F0">
        <w:rPr>
          <w:rFonts w:cs="Times New Roman"/>
        </w:rPr>
        <w:t>(текст и код по справочнику)</w:t>
      </w:r>
    </w:p>
    <w:p w14:paraId="6FBDCCCC" w14:textId="4A54A88A" w:rsidR="004D50F0" w:rsidRPr="004D50F0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4D50F0">
        <w:rPr>
          <w:rFonts w:cs="Times New Roman"/>
          <w:szCs w:val="24"/>
        </w:rPr>
        <w:t>pT</w:t>
      </w:r>
      <w:proofErr w:type="spellEnd"/>
      <w:r w:rsidRPr="004D50F0">
        <w:rPr>
          <w:rFonts w:cs="Times New Roman"/>
          <w:szCs w:val="24"/>
        </w:rPr>
        <w:t xml:space="preserve">, </w:t>
      </w:r>
      <w:proofErr w:type="spellStart"/>
      <w:r w:rsidRPr="004D50F0">
        <w:rPr>
          <w:rFonts w:cs="Times New Roman"/>
          <w:szCs w:val="24"/>
        </w:rPr>
        <w:t>pN</w:t>
      </w:r>
      <w:proofErr w:type="spellEnd"/>
      <w:r w:rsidRPr="004D50F0">
        <w:rPr>
          <w:rFonts w:cs="Times New Roman"/>
          <w:szCs w:val="24"/>
        </w:rPr>
        <w:t>,</w:t>
      </w:r>
      <w:r w:rsidR="00654FD6">
        <w:rPr>
          <w:rFonts w:cs="Times New Roman"/>
          <w:szCs w:val="24"/>
        </w:rPr>
        <w:t xml:space="preserve"> </w:t>
      </w:r>
      <w:proofErr w:type="spellStart"/>
      <w:r w:rsidRPr="004D50F0">
        <w:rPr>
          <w:rFonts w:cs="Times New Roman"/>
          <w:szCs w:val="24"/>
        </w:rPr>
        <w:t>pM</w:t>
      </w:r>
      <w:proofErr w:type="spellEnd"/>
      <w:r w:rsidRPr="004D50F0">
        <w:rPr>
          <w:rFonts w:cs="Times New Roman"/>
          <w:szCs w:val="24"/>
        </w:rPr>
        <w:t xml:space="preserve"> </w:t>
      </w:r>
    </w:p>
    <w:p w14:paraId="0515FAF1" w14:textId="0EF2D1D9" w:rsidR="004D50F0" w:rsidRPr="004D50F0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Уровень дифференцировки тканей</w:t>
      </w:r>
    </w:p>
    <w:p w14:paraId="1285C0CF" w14:textId="645B1881" w:rsidR="004D50F0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Вид опухоли</w:t>
      </w:r>
    </w:p>
    <w:p w14:paraId="7A1FAA70" w14:textId="56B0677D" w:rsidR="006F0064" w:rsidRPr="006F0064" w:rsidRDefault="006F0064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6F0064">
        <w:rPr>
          <w:lang w:val="en-US"/>
        </w:rPr>
        <w:t>Топографические</w:t>
      </w:r>
      <w:proofErr w:type="spellEnd"/>
      <w:r w:rsidRPr="006F0064">
        <w:rPr>
          <w:lang w:val="en-US"/>
        </w:rPr>
        <w:t xml:space="preserve"> </w:t>
      </w:r>
      <w:proofErr w:type="spellStart"/>
      <w:r w:rsidRPr="006F0064">
        <w:rPr>
          <w:lang w:val="en-US"/>
        </w:rPr>
        <w:t>коды</w:t>
      </w:r>
      <w:proofErr w:type="spellEnd"/>
      <w:r w:rsidRPr="006F0064">
        <w:rPr>
          <w:lang w:val="en-US"/>
        </w:rPr>
        <w:t xml:space="preserve"> </w:t>
      </w:r>
      <w:proofErr w:type="spellStart"/>
      <w:r w:rsidRPr="006F0064">
        <w:rPr>
          <w:lang w:val="en-US"/>
        </w:rPr>
        <w:t>опухоли</w:t>
      </w:r>
      <w:proofErr w:type="spellEnd"/>
    </w:p>
    <w:p w14:paraId="5E140DD7" w14:textId="77777777" w:rsidR="00277D65" w:rsidRDefault="00277D65" w:rsidP="004D50F0"/>
    <w:p w14:paraId="2D5D50E7" w14:textId="6F7CE457" w:rsidR="000D36DD" w:rsidRDefault="00001669" w:rsidP="00001669">
      <w:pPr>
        <w:pStyle w:val="af5"/>
        <w:ind w:firstLine="0"/>
      </w:pPr>
      <w:r>
        <w:t>П</w:t>
      </w:r>
      <w:r w:rsidR="00654FD6">
        <w:t>ривод</w:t>
      </w:r>
      <w:r>
        <w:t>я</w:t>
      </w:r>
      <w:r w:rsidR="00654FD6">
        <w:t>т</w:t>
      </w:r>
      <w:r>
        <w:t>ся</w:t>
      </w:r>
      <w:r w:rsidR="00654FD6">
        <w:t xml:space="preserve"> р</w:t>
      </w:r>
      <w:r w:rsidR="000D36DD">
        <w:t>езультаты генетических исследований</w:t>
      </w:r>
      <w:r w:rsidR="00654FD6">
        <w:t xml:space="preserve"> (при наличии)</w:t>
      </w:r>
      <w:r w:rsidR="000D36DD">
        <w:t>:</w:t>
      </w:r>
    </w:p>
    <w:p w14:paraId="319DA965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BRAF</w:t>
      </w:r>
    </w:p>
    <w:p w14:paraId="0878553F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c-KIT</w:t>
      </w:r>
    </w:p>
    <w:p w14:paraId="0B6B054B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lastRenderedPageBreak/>
        <w:t>Мутации гена NRAS </w:t>
      </w:r>
    </w:p>
    <w:p w14:paraId="23B6B297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KRAS</w:t>
      </w:r>
    </w:p>
    <w:p w14:paraId="32EE0201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HRAS</w:t>
      </w:r>
    </w:p>
    <w:p w14:paraId="6FCFAE36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EGFR (T790M)</w:t>
      </w:r>
    </w:p>
    <w:p w14:paraId="0D5B4342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EGFR (</w:t>
      </w:r>
      <w:proofErr w:type="spellStart"/>
      <w:r w:rsidRPr="004D50F0">
        <w:rPr>
          <w:rFonts w:cs="Times New Roman"/>
          <w:szCs w:val="24"/>
        </w:rPr>
        <w:t>делеция</w:t>
      </w:r>
      <w:proofErr w:type="spellEnd"/>
      <w:r w:rsidRPr="004D50F0">
        <w:rPr>
          <w:rFonts w:cs="Times New Roman"/>
          <w:szCs w:val="24"/>
        </w:rPr>
        <w:t xml:space="preserve"> в 19 </w:t>
      </w:r>
      <w:proofErr w:type="spellStart"/>
      <w:r w:rsidRPr="004D50F0">
        <w:rPr>
          <w:rFonts w:cs="Times New Roman"/>
          <w:szCs w:val="24"/>
        </w:rPr>
        <w:t>экзоне</w:t>
      </w:r>
      <w:proofErr w:type="spellEnd"/>
      <w:r w:rsidRPr="004D50F0">
        <w:rPr>
          <w:rFonts w:cs="Times New Roman"/>
          <w:szCs w:val="24"/>
        </w:rPr>
        <w:t>)</w:t>
      </w:r>
    </w:p>
    <w:p w14:paraId="012FF533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ALK </w:t>
      </w:r>
    </w:p>
    <w:p w14:paraId="27DE5E2D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гена ROS1</w:t>
      </w:r>
    </w:p>
    <w:p w14:paraId="18CFA41E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Мутации генов BRCA </w:t>
      </w:r>
    </w:p>
    <w:p w14:paraId="70D7C19D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Экспрессия HER2</w:t>
      </w:r>
    </w:p>
    <w:p w14:paraId="202B9AC3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Экспрессия PD-L1</w:t>
      </w:r>
    </w:p>
    <w:p w14:paraId="43DCEA28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Рецепторы эстрогена</w:t>
      </w:r>
    </w:p>
    <w:p w14:paraId="0D0FC6AB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Рецепторы прогестерона</w:t>
      </w:r>
    </w:p>
    <w:p w14:paraId="31454233" w14:textId="77777777" w:rsidR="000D36DD" w:rsidRPr="004D50F0" w:rsidRDefault="000D36DD" w:rsidP="000D36DD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Ki-67</w:t>
      </w:r>
    </w:p>
    <w:p w14:paraId="355B1DB5" w14:textId="0B605C80" w:rsidR="000D36DD" w:rsidRPr="004C1A56" w:rsidRDefault="004C1A56" w:rsidP="004D50F0">
      <w:r w:rsidRPr="004C1A56">
        <w:rPr>
          <w:sz w:val="18"/>
          <w:szCs w:val="18"/>
          <w:highlight w:val="lightGray"/>
        </w:rPr>
        <w:t>Предполагается добавить:</w:t>
      </w:r>
      <w:r w:rsidRPr="004C1A56">
        <w:rPr>
          <w:highlight w:val="lightGray"/>
        </w:rPr>
        <w:t xml:space="preserve"> </w:t>
      </w:r>
      <w:r w:rsidRPr="004C1A56">
        <w:t xml:space="preserve">Сведения </w:t>
      </w:r>
      <w:r w:rsidR="005B212F" w:rsidRPr="004C1A56">
        <w:t xml:space="preserve"> о</w:t>
      </w:r>
      <w:r w:rsidR="00943FDE" w:rsidRPr="004C1A56">
        <w:t>б</w:t>
      </w:r>
      <w:r w:rsidR="005B212F" w:rsidRPr="004C1A56">
        <w:t xml:space="preserve"> иммунологическом исследовании (Р</w:t>
      </w:r>
      <w:r w:rsidR="005B212F" w:rsidRPr="004C1A56">
        <w:rPr>
          <w:sz w:val="20"/>
          <w:szCs w:val="20"/>
        </w:rPr>
        <w:t>16</w:t>
      </w:r>
      <w:r w:rsidR="005B212F" w:rsidRPr="004C1A56">
        <w:t xml:space="preserve">, ХЧГ,  </w:t>
      </w:r>
      <w:r w:rsidR="005B212F" w:rsidRPr="004C1A56">
        <w:rPr>
          <w:lang w:val="en-US"/>
        </w:rPr>
        <w:t>HPV</w:t>
      </w:r>
      <w:r w:rsidR="005B212F" w:rsidRPr="004C1A56">
        <w:t xml:space="preserve"> и др.)</w:t>
      </w:r>
    </w:p>
    <w:p w14:paraId="6FF56CC8" w14:textId="1BB0752C" w:rsidR="000D36DD" w:rsidRDefault="00DC24B8" w:rsidP="004D50F0">
      <w:r>
        <w:t>Рекомендации по ведению пациента</w:t>
      </w:r>
    </w:p>
    <w:p w14:paraId="5A6F2E6D" w14:textId="0FA21E87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 xml:space="preserve">План ведения пациента </w:t>
      </w:r>
    </w:p>
    <w:p w14:paraId="7654F59E" w14:textId="3595190E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Рекомендована химиотерапия - сроки, условия и т.п., при наличии</w:t>
      </w:r>
    </w:p>
    <w:p w14:paraId="345FAF6D" w14:textId="702D4D83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Рекомендована хирургическая операция - сроки, условия и т.п., при наличии</w:t>
      </w:r>
    </w:p>
    <w:p w14:paraId="55D9BA32" w14:textId="473C2526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Рекомендована лучевая терапия - сроки, условия и т.п., при наличии</w:t>
      </w:r>
    </w:p>
    <w:p w14:paraId="1CC8E296" w14:textId="1F9E53AE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 xml:space="preserve">Рекомендована </w:t>
      </w:r>
      <w:proofErr w:type="spellStart"/>
      <w:r w:rsidRPr="00172386">
        <w:rPr>
          <w:rFonts w:cs="Times New Roman"/>
          <w:szCs w:val="24"/>
        </w:rPr>
        <w:t>гормоноиммунотерапия</w:t>
      </w:r>
      <w:proofErr w:type="spellEnd"/>
      <w:r w:rsidRPr="00172386">
        <w:rPr>
          <w:rFonts w:cs="Times New Roman"/>
          <w:szCs w:val="24"/>
        </w:rPr>
        <w:t xml:space="preserve"> – вид, схема,  сроки, условия и т.п., при наличии</w:t>
      </w:r>
    </w:p>
    <w:p w14:paraId="61A966D6" w14:textId="5EEF16D2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Рекомендована гормонотерапия – схема, сроки, условия и т.п., при наличии</w:t>
      </w:r>
    </w:p>
    <w:p w14:paraId="3ADB117C" w14:textId="087B4F11" w:rsidR="004D50F0" w:rsidRPr="00172386" w:rsidRDefault="004D50F0" w:rsidP="004D50F0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Рекомендована иммунотерапия – схема, сроки, условия и т.п., при наличии</w:t>
      </w:r>
    </w:p>
    <w:p w14:paraId="3EEE76FC" w14:textId="77777777" w:rsidR="004D50F0" w:rsidRDefault="004D50F0" w:rsidP="004D50F0">
      <w:pPr>
        <w:pStyle w:val="af1"/>
        <w:ind w:left="1893" w:firstLine="231"/>
      </w:pPr>
    </w:p>
    <w:p w14:paraId="5D577431" w14:textId="21E013F5" w:rsidR="004D50F0" w:rsidRPr="005704C0" w:rsidRDefault="005704C0" w:rsidP="005704C0">
      <w:pPr>
        <w:pStyle w:val="3"/>
      </w:pPr>
      <w:bookmarkStart w:id="17" w:name="_Toc48058790"/>
      <w:r w:rsidRPr="005704C0">
        <w:t>В случае выявления</w:t>
      </w:r>
      <w:r w:rsidR="004D50F0" w:rsidRPr="005704C0">
        <w:t xml:space="preserve"> поздней диагностики </w:t>
      </w:r>
      <w:proofErr w:type="spellStart"/>
      <w:r w:rsidR="004D50F0" w:rsidRPr="005704C0">
        <w:t>онкозаболевания</w:t>
      </w:r>
      <w:bookmarkEnd w:id="17"/>
      <w:proofErr w:type="spellEnd"/>
    </w:p>
    <w:p w14:paraId="3DE8FF8D" w14:textId="64D7A9CD" w:rsidR="00DC24B8" w:rsidRDefault="00032182" w:rsidP="005704C0">
      <w:pPr>
        <w:pStyle w:val="af5"/>
      </w:pPr>
      <w:r>
        <w:t>Е</w:t>
      </w:r>
      <w:r w:rsidR="004D50F0" w:rsidRPr="002F27BB">
        <w:t xml:space="preserve">сли </w:t>
      </w:r>
      <w:r w:rsidR="00DC24B8">
        <w:t>выявлен</w:t>
      </w:r>
      <w:r w:rsidR="004D50F0" w:rsidRPr="002F27BB">
        <w:t xml:space="preserve"> запущенный случай заболевания в терминах </w:t>
      </w:r>
      <w:r w:rsidR="003F26E3">
        <w:t>П</w:t>
      </w:r>
      <w:r w:rsidR="004D50F0" w:rsidRPr="002F27BB">
        <w:t xml:space="preserve">риказа </w:t>
      </w:r>
      <w:r w:rsidR="003F26E3">
        <w:t>№</w:t>
      </w:r>
      <w:r w:rsidR="004D50F0" w:rsidRPr="002F27BB">
        <w:t>135 (IV стадия либо III стадия визуальных локализаций)</w:t>
      </w:r>
      <w:r w:rsidR="00DC24B8">
        <w:t>, указываются:</w:t>
      </w:r>
    </w:p>
    <w:p w14:paraId="7F116E83" w14:textId="0C859592" w:rsidR="004D50F0" w:rsidRPr="005B212F" w:rsidRDefault="004D50F0" w:rsidP="008132C3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8132C3">
        <w:rPr>
          <w:rFonts w:cs="Times New Roman"/>
          <w:szCs w:val="24"/>
        </w:rPr>
        <w:t>Причины поздней диагностики</w:t>
      </w:r>
      <w:r w:rsidR="008132C3">
        <w:rPr>
          <w:rFonts w:cs="Times New Roman"/>
          <w:szCs w:val="24"/>
        </w:rPr>
        <w:t xml:space="preserve"> (</w:t>
      </w:r>
      <w:r w:rsidR="008132C3" w:rsidRPr="008132C3">
        <w:rPr>
          <w:rFonts w:cs="Times New Roman"/>
          <w:szCs w:val="24"/>
        </w:rPr>
        <w:t>по справочнику)</w:t>
      </w:r>
      <w:r w:rsidR="005B212F">
        <w:rPr>
          <w:rFonts w:cs="Times New Roman"/>
          <w:szCs w:val="24"/>
        </w:rPr>
        <w:t xml:space="preserve"> </w:t>
      </w:r>
    </w:p>
    <w:p w14:paraId="58C4EE3D" w14:textId="1CDAD428" w:rsidR="008132C3" w:rsidRPr="00032182" w:rsidRDefault="008132C3" w:rsidP="008132C3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032182">
        <w:rPr>
          <w:rFonts w:cs="Times New Roman"/>
          <w:szCs w:val="24"/>
        </w:rPr>
        <w:t>Сведения о клиническом ра</w:t>
      </w:r>
      <w:r w:rsidR="00032182">
        <w:rPr>
          <w:rFonts w:cs="Times New Roman"/>
          <w:szCs w:val="24"/>
        </w:rPr>
        <w:t>зборе настоящего случая (текст)</w:t>
      </w:r>
    </w:p>
    <w:p w14:paraId="099554C4" w14:textId="77777777" w:rsidR="000A2B25" w:rsidRDefault="000A2B25" w:rsidP="0024104E"/>
    <w:p w14:paraId="0EBFF061" w14:textId="230E50D3" w:rsidR="008132C3" w:rsidRPr="006D0AB9" w:rsidRDefault="008132C3" w:rsidP="008132C3">
      <w:pPr>
        <w:pStyle w:val="3"/>
      </w:pPr>
      <w:bookmarkStart w:id="18" w:name="_Toc48058791"/>
      <w:r>
        <w:t>В случае снятия подозрения</w:t>
      </w:r>
      <w:bookmarkEnd w:id="18"/>
      <w:r w:rsidRPr="006D0AB9">
        <w:tab/>
      </w:r>
    </w:p>
    <w:p w14:paraId="5ABB38EA" w14:textId="7BC7B36A" w:rsidR="008132C3" w:rsidRDefault="008132C3" w:rsidP="008132C3">
      <w:pPr>
        <w:pStyle w:val="af5"/>
      </w:pPr>
      <w:r w:rsidRPr="00582F20">
        <w:t>Врач оформляет снятие подозрения, указывая причину изменения диагноза</w:t>
      </w:r>
      <w:r>
        <w:t xml:space="preserve"> «Ошибочный». </w:t>
      </w:r>
      <w:r w:rsidRPr="00582F20">
        <w:t xml:space="preserve">Если </w:t>
      </w:r>
      <w:r>
        <w:t xml:space="preserve">подозрение включало </w:t>
      </w:r>
      <w:r w:rsidRPr="00582F20">
        <w:t xml:space="preserve">несколько </w:t>
      </w:r>
      <w:r>
        <w:t>заболеваний</w:t>
      </w:r>
      <w:r w:rsidRPr="00582F20">
        <w:t>, отменить надо кажд</w:t>
      </w:r>
      <w:r>
        <w:t>ое из них.</w:t>
      </w:r>
    </w:p>
    <w:p w14:paraId="20394315" w14:textId="77777777" w:rsidR="007F670C" w:rsidRDefault="007F670C" w:rsidP="007F670C">
      <w:pPr>
        <w:pStyle w:val="3"/>
      </w:pPr>
      <w:bookmarkStart w:id="19" w:name="_Toc48058792"/>
      <w:r>
        <w:t>При консультации</w:t>
      </w:r>
      <w:r w:rsidRPr="0021713D">
        <w:t xml:space="preserve"> пац</w:t>
      </w:r>
      <w:r>
        <w:t>иента с ранее установленным диагнозом ЗНО</w:t>
      </w:r>
      <w:bookmarkEnd w:id="19"/>
    </w:p>
    <w:p w14:paraId="4FCF51AC" w14:textId="77777777" w:rsidR="007F670C" w:rsidRPr="001B0B5C" w:rsidRDefault="007F670C" w:rsidP="007F670C"/>
    <w:p w14:paraId="5F7D138A" w14:textId="77777777" w:rsidR="007F670C" w:rsidRDefault="007F670C" w:rsidP="007F670C">
      <w:pPr>
        <w:pStyle w:val="af5"/>
        <w:ind w:firstLine="0"/>
      </w:pPr>
      <w:r>
        <w:t>Указывается состояние пациента на дату наблюдения</w:t>
      </w:r>
    </w:p>
    <w:p w14:paraId="5C639017" w14:textId="77777777" w:rsidR="007F670C" w:rsidRPr="00975D14" w:rsidRDefault="007F670C" w:rsidP="007F670C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75D14">
        <w:rPr>
          <w:rFonts w:cs="Times New Roman"/>
          <w:szCs w:val="24"/>
        </w:rPr>
        <w:t>Состояние опухолевого процесса</w:t>
      </w:r>
    </w:p>
    <w:p w14:paraId="729B9EF7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975D14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195A0C">
        <w:rPr>
          <w:rFonts w:ascii="Courier New" w:hAnsi="Courier New" w:cs="Courier New"/>
          <w:sz w:val="16"/>
          <w:szCs w:val="16"/>
        </w:rPr>
        <w:t>01 - без рецидива и метастазов       07 - множественные отдаленные метастазы</w:t>
      </w:r>
    </w:p>
    <w:p w14:paraId="572E570D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02 - локальная опухоль               08 - ремиссия системного заболевания</w:t>
      </w:r>
    </w:p>
    <w:p w14:paraId="27CE682A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03 - органный рецидив                09 - прогрессирование системного заболевания</w:t>
      </w:r>
    </w:p>
    <w:p w14:paraId="347ECFF3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04 - </w:t>
      </w:r>
      <w:proofErr w:type="spellStart"/>
      <w:r w:rsidRPr="00195A0C">
        <w:rPr>
          <w:rFonts w:ascii="Courier New" w:hAnsi="Courier New" w:cs="Courier New"/>
          <w:sz w:val="16"/>
          <w:szCs w:val="16"/>
        </w:rPr>
        <w:t>внеорганный</w:t>
      </w:r>
      <w:proofErr w:type="spellEnd"/>
      <w:r w:rsidRPr="00195A0C">
        <w:rPr>
          <w:rFonts w:ascii="Courier New" w:hAnsi="Courier New" w:cs="Courier New"/>
          <w:sz w:val="16"/>
          <w:szCs w:val="16"/>
        </w:rPr>
        <w:t xml:space="preserve"> рецидив             10 - выявлена новая первичная опухоль</w:t>
      </w:r>
    </w:p>
    <w:p w14:paraId="7FFC7C0F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05 - регионарные метастазы           00 - нет сведений</w:t>
      </w:r>
    </w:p>
    <w:p w14:paraId="1430430A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06 - единичный отдаленный метастаз</w:t>
      </w:r>
    </w:p>
    <w:p w14:paraId="1A888637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</w:p>
    <w:p w14:paraId="0291AC93" w14:textId="77777777" w:rsidR="007F670C" w:rsidRPr="005023CF" w:rsidRDefault="007F670C" w:rsidP="007F670C">
      <w:pPr>
        <w:pStyle w:val="af1"/>
        <w:numPr>
          <w:ilvl w:val="0"/>
          <w:numId w:val="10"/>
        </w:numPr>
      </w:pPr>
      <w:r w:rsidRPr="005023CF">
        <w:t>Локализация отдаленных метастазов</w:t>
      </w:r>
    </w:p>
    <w:p w14:paraId="2996268C" w14:textId="77777777" w:rsidR="007F670C" w:rsidRPr="00975D14" w:rsidRDefault="007F670C" w:rsidP="007F670C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975D14">
        <w:rPr>
          <w:rFonts w:cs="Times New Roman"/>
          <w:szCs w:val="24"/>
        </w:rPr>
        <w:t>Общее состояние пациента</w:t>
      </w:r>
    </w:p>
    <w:p w14:paraId="0051839C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975D14">
        <w:rPr>
          <w:rFonts w:ascii="Courier New" w:hAnsi="Courier New" w:cs="Courier New"/>
          <w:sz w:val="16"/>
          <w:szCs w:val="16"/>
        </w:rPr>
        <w:t xml:space="preserve"> </w:t>
      </w:r>
      <w:r w:rsidRPr="00195A0C">
        <w:rPr>
          <w:rFonts w:ascii="Courier New" w:hAnsi="Courier New" w:cs="Courier New"/>
          <w:sz w:val="16"/>
          <w:szCs w:val="16"/>
        </w:rPr>
        <w:t>1 - полностью трудоспособен</w:t>
      </w:r>
    </w:p>
    <w:p w14:paraId="5232AB5F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к легкой работе</w:t>
      </w:r>
    </w:p>
    <w:p w14:paraId="7CE54216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3 - до 50% времени проводит в постели,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к ограниченному легкому труду</w:t>
      </w:r>
    </w:p>
    <w:p w14:paraId="022547C6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4 - более 50% времени проводит в постели,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способен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обслуживать себя</w:t>
      </w:r>
    </w:p>
    <w:p w14:paraId="6B3F1B1E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5 - лежачий больной, постоянно нуждается в посторонней помощи</w:t>
      </w:r>
    </w:p>
    <w:p w14:paraId="6F0043D6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6 - жив, состояние неизвестно</w:t>
      </w:r>
    </w:p>
    <w:p w14:paraId="783755C2" w14:textId="77777777" w:rsidR="007F670C" w:rsidRPr="00195A0C" w:rsidRDefault="007F670C" w:rsidP="007F670C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0 - нет сведений</w:t>
      </w:r>
    </w:p>
    <w:p w14:paraId="48F4B69E" w14:textId="77777777" w:rsidR="007F670C" w:rsidRDefault="007F670C" w:rsidP="008132C3">
      <w:pPr>
        <w:pStyle w:val="af5"/>
      </w:pPr>
    </w:p>
    <w:p w14:paraId="6F0EA768" w14:textId="77777777" w:rsidR="007F670C" w:rsidRPr="00582F20" w:rsidRDefault="007F670C" w:rsidP="008132C3">
      <w:pPr>
        <w:pStyle w:val="af5"/>
      </w:pPr>
    </w:p>
    <w:p w14:paraId="7BE76AE8" w14:textId="1A192E21" w:rsidR="006F0064" w:rsidRDefault="006F0064" w:rsidP="00870776">
      <w:pPr>
        <w:pStyle w:val="2"/>
      </w:pPr>
      <w:bookmarkStart w:id="20" w:name="_Toc48058793"/>
      <w:r>
        <w:t>Врач лечебного отделения ЛПУ 2 уровня</w:t>
      </w:r>
      <w:bookmarkEnd w:id="20"/>
    </w:p>
    <w:p w14:paraId="25320761" w14:textId="77777777" w:rsidR="006F0064" w:rsidRDefault="006F0064" w:rsidP="006F0064">
      <w:pPr>
        <w:pStyle w:val="3"/>
      </w:pPr>
      <w:bookmarkStart w:id="21" w:name="_Toc48058794"/>
      <w:r>
        <w:t>Имеет доступ к информации о ведении своего пациента во всех медицинских организациях</w:t>
      </w:r>
      <w:bookmarkEnd w:id="21"/>
    </w:p>
    <w:p w14:paraId="0B51E1B8" w14:textId="77777777" w:rsidR="006F0064" w:rsidRDefault="006F0064" w:rsidP="006F0064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установленное онкологическое заболевание, из ИЭМК врач может открыть онкологическую карту пациента</w:t>
      </w:r>
      <w:r>
        <w:rPr>
          <w:rFonts w:cs="Times New Roman"/>
          <w:szCs w:val="24"/>
        </w:rPr>
        <w:t>,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5F4CFC46" w14:textId="77777777" w:rsidR="006F0064" w:rsidRPr="00803B1A" w:rsidRDefault="006F0064" w:rsidP="006F0064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Доступ в данном режиме обеспечивается в период оказания пациенту медицинской помощи.</w:t>
      </w:r>
    </w:p>
    <w:p w14:paraId="77FD4A3A" w14:textId="77777777" w:rsidR="006F0064" w:rsidRPr="006F0064" w:rsidRDefault="006F0064" w:rsidP="006F0064"/>
    <w:p w14:paraId="2A5877A2" w14:textId="21E66342" w:rsidR="000A2B25" w:rsidRDefault="00501A55" w:rsidP="001B24B1">
      <w:pPr>
        <w:pStyle w:val="3"/>
      </w:pPr>
      <w:bookmarkStart w:id="22" w:name="_Toc48058795"/>
      <w:r>
        <w:t>При выписке пациента из стационара</w:t>
      </w:r>
      <w:bookmarkEnd w:id="22"/>
    </w:p>
    <w:p w14:paraId="434D9371" w14:textId="77777777" w:rsidR="00501A55" w:rsidRDefault="00870776" w:rsidP="00870776">
      <w:pPr>
        <w:pStyle w:val="af5"/>
        <w:ind w:firstLine="0"/>
      </w:pPr>
      <w:r>
        <w:t>Клинические сведения о заболевании</w:t>
      </w:r>
    </w:p>
    <w:p w14:paraId="061A6D45" w14:textId="2D20C386" w:rsidR="00153466" w:rsidRPr="00501A55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 xml:space="preserve">состав данных аналогичен </w:t>
      </w:r>
      <w:r>
        <w:rPr>
          <w:rFonts w:cs="Times New Roman"/>
          <w:szCs w:val="24"/>
        </w:rPr>
        <w:t>протоколу врачебной комиссии</w:t>
      </w:r>
    </w:p>
    <w:p w14:paraId="120B79FE" w14:textId="77777777" w:rsidR="00501A55" w:rsidRDefault="00870776" w:rsidP="00870776">
      <w:pPr>
        <w:pStyle w:val="af5"/>
        <w:ind w:firstLine="0"/>
      </w:pPr>
      <w:r>
        <w:t>Результаты гистологических исследований</w:t>
      </w:r>
    </w:p>
    <w:p w14:paraId="39517C4D" w14:textId="5CF9C392" w:rsidR="00153466" w:rsidRPr="00501A55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 xml:space="preserve">состав данных аналогичен </w:t>
      </w:r>
      <w:r>
        <w:rPr>
          <w:rFonts w:cs="Times New Roman"/>
          <w:szCs w:val="24"/>
        </w:rPr>
        <w:t>протоколу врачебной комиссии</w:t>
      </w:r>
    </w:p>
    <w:p w14:paraId="71EE97E2" w14:textId="77777777" w:rsidR="00501A55" w:rsidRDefault="00870776" w:rsidP="00870776">
      <w:pPr>
        <w:pStyle w:val="af5"/>
        <w:ind w:firstLine="0"/>
      </w:pPr>
      <w:r>
        <w:t>Результаты генетических исследований</w:t>
      </w:r>
    </w:p>
    <w:p w14:paraId="5B975C87" w14:textId="74D09459" w:rsid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 xml:space="preserve">состав данных аналогичен </w:t>
      </w:r>
      <w:r w:rsidR="00153466">
        <w:rPr>
          <w:rFonts w:cs="Times New Roman"/>
          <w:szCs w:val="24"/>
        </w:rPr>
        <w:t>протоколу врачебной комиссии</w:t>
      </w:r>
    </w:p>
    <w:p w14:paraId="53C69238" w14:textId="77777777" w:rsidR="004C1A56" w:rsidRDefault="004C1A56" w:rsidP="004C1A56">
      <w:pPr>
        <w:pStyle w:val="af1"/>
        <w:rPr>
          <w:rFonts w:cs="Times New Roman"/>
          <w:szCs w:val="24"/>
        </w:rPr>
      </w:pPr>
    </w:p>
    <w:p w14:paraId="2978B7EF" w14:textId="77777777" w:rsidR="004C1A56" w:rsidRPr="004C1A56" w:rsidRDefault="004C1A56" w:rsidP="004C1A56">
      <w:r w:rsidRPr="004C1A56">
        <w:rPr>
          <w:sz w:val="18"/>
          <w:szCs w:val="18"/>
          <w:highlight w:val="lightGray"/>
        </w:rPr>
        <w:t>Предполагается добавить:</w:t>
      </w:r>
      <w:r w:rsidRPr="004C1A56">
        <w:rPr>
          <w:highlight w:val="lightGray"/>
        </w:rPr>
        <w:t xml:space="preserve"> </w:t>
      </w:r>
      <w:r w:rsidRPr="004C1A56">
        <w:t>Сведения  об иммунологическом исследовании (Р</w:t>
      </w:r>
      <w:r w:rsidRPr="004C1A56">
        <w:rPr>
          <w:sz w:val="20"/>
          <w:szCs w:val="20"/>
        </w:rPr>
        <w:t>16</w:t>
      </w:r>
      <w:r w:rsidRPr="004C1A56">
        <w:t xml:space="preserve">, ХЧГ,  </w:t>
      </w:r>
      <w:r w:rsidRPr="004C1A56">
        <w:rPr>
          <w:lang w:val="en-US"/>
        </w:rPr>
        <w:t>HPV</w:t>
      </w:r>
      <w:r w:rsidRPr="004C1A56">
        <w:t xml:space="preserve"> и др.)</w:t>
      </w:r>
    </w:p>
    <w:p w14:paraId="42E6A34F" w14:textId="77777777" w:rsidR="00D61467" w:rsidRDefault="00D61467" w:rsidP="00D61467">
      <w:pPr>
        <w:rPr>
          <w:rFonts w:cs="Times New Roman"/>
          <w:szCs w:val="24"/>
        </w:rPr>
      </w:pPr>
    </w:p>
    <w:p w14:paraId="7D6648A7" w14:textId="77777777" w:rsidR="00266B37" w:rsidRPr="008A13E2" w:rsidRDefault="00266B37" w:rsidP="00266B37">
      <w:pPr>
        <w:rPr>
          <w:rFonts w:cs="Times New Roman"/>
          <w:szCs w:val="24"/>
        </w:rPr>
      </w:pPr>
      <w:r w:rsidRPr="008A13E2">
        <w:rPr>
          <w:rFonts w:cs="Times New Roman"/>
          <w:szCs w:val="24"/>
        </w:rPr>
        <w:t>Проведенное лечение первичной опухоли</w:t>
      </w:r>
    </w:p>
    <w:p w14:paraId="57FE33E4" w14:textId="77777777" w:rsidR="00266B37" w:rsidRPr="00195A0C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1 - радикальное полное       4 - симптоматическое                 0 - неизвестно</w:t>
      </w:r>
    </w:p>
    <w:p w14:paraId="4E198A05" w14:textId="77777777" w:rsidR="00266B37" w:rsidRPr="00195A0C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радикальное неполное     5 - соматические противопоказания</w:t>
      </w:r>
    </w:p>
    <w:p w14:paraId="44D0B3A3" w14:textId="77777777" w:rsidR="00266B37" w:rsidRPr="00195A0C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3 - </w:t>
      </w:r>
      <w:proofErr w:type="gramStart"/>
      <w:r w:rsidRPr="00195A0C">
        <w:rPr>
          <w:rFonts w:ascii="Courier New" w:hAnsi="Courier New" w:cs="Courier New"/>
          <w:sz w:val="16"/>
          <w:szCs w:val="16"/>
        </w:rPr>
        <w:t>паллиативное</w:t>
      </w:r>
      <w:proofErr w:type="gramEnd"/>
      <w:r w:rsidRPr="00195A0C">
        <w:rPr>
          <w:rFonts w:ascii="Courier New" w:hAnsi="Courier New" w:cs="Courier New"/>
          <w:sz w:val="16"/>
          <w:szCs w:val="16"/>
        </w:rPr>
        <w:t xml:space="preserve">             6 - отказ больного от лечения</w:t>
      </w:r>
    </w:p>
    <w:p w14:paraId="15885B8B" w14:textId="77777777" w:rsidR="00266B37" w:rsidRDefault="00266B37" w:rsidP="00266B3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</w:p>
    <w:p w14:paraId="2B2CA97B" w14:textId="77777777" w:rsidR="00266B37" w:rsidRPr="008A13E2" w:rsidRDefault="00266B37" w:rsidP="00266B37">
      <w:pPr>
        <w:rPr>
          <w:rFonts w:cs="Times New Roman"/>
          <w:szCs w:val="24"/>
        </w:rPr>
      </w:pPr>
      <w:r w:rsidRPr="008A13E2">
        <w:rPr>
          <w:rFonts w:cs="Times New Roman"/>
          <w:szCs w:val="24"/>
        </w:rPr>
        <w:lastRenderedPageBreak/>
        <w:t>Причины незавершенности радикального лечения</w:t>
      </w:r>
    </w:p>
    <w:p w14:paraId="6B6EA02F" w14:textId="77777777" w:rsidR="00266B37" w:rsidRPr="00195A0C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1 - отказ больного от продолжения  3 - отрицательная динамика    5 - другие причины</w:t>
      </w:r>
    </w:p>
    <w:p w14:paraId="0E041660" w14:textId="77777777" w:rsidR="00266B37" w:rsidRPr="00195A0C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лечения                            заболевания на фоне лечения   0 - неизвестно</w:t>
      </w:r>
    </w:p>
    <w:p w14:paraId="4DDB188C" w14:textId="77777777" w:rsidR="00266B37" w:rsidRPr="0021713D" w:rsidRDefault="00266B37" w:rsidP="00266B37">
      <w:pPr>
        <w:spacing w:before="0" w:line="240" w:lineRule="auto"/>
        <w:rPr>
          <w:rFonts w:ascii="Courier New" w:hAnsi="Courier New" w:cs="Courier New"/>
          <w:sz w:val="16"/>
          <w:szCs w:val="16"/>
        </w:rPr>
      </w:pPr>
      <w:r w:rsidRPr="00195A0C">
        <w:rPr>
          <w:rFonts w:ascii="Courier New" w:hAnsi="Courier New" w:cs="Courier New"/>
          <w:sz w:val="16"/>
          <w:szCs w:val="16"/>
        </w:rPr>
        <w:t xml:space="preserve"> 2 - осложнения лечения             4 - запланированный перерыв</w:t>
      </w:r>
    </w:p>
    <w:p w14:paraId="3DA2CE10" w14:textId="77777777" w:rsidR="00266B37" w:rsidRDefault="00266B37" w:rsidP="00D61467">
      <w:pPr>
        <w:rPr>
          <w:rFonts w:cs="Times New Roman"/>
          <w:szCs w:val="24"/>
        </w:rPr>
      </w:pPr>
    </w:p>
    <w:p w14:paraId="29C81F52" w14:textId="77777777" w:rsidR="00266B37" w:rsidRPr="00D61467" w:rsidRDefault="00266B37" w:rsidP="00D61467">
      <w:pPr>
        <w:rPr>
          <w:rFonts w:cs="Times New Roman"/>
          <w:szCs w:val="24"/>
        </w:rPr>
      </w:pPr>
    </w:p>
    <w:p w14:paraId="08711F37" w14:textId="51069744" w:rsidR="00870776" w:rsidRDefault="00870776" w:rsidP="0024104E">
      <w:r>
        <w:t>Сведения о проведенном хирургическом лечении (при наличии):</w:t>
      </w:r>
    </w:p>
    <w:p w14:paraId="3D34AAFD" w14:textId="77777777" w:rsidR="004C1A56" w:rsidRPr="00D61467" w:rsidRDefault="00870776" w:rsidP="004C1A56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501A55">
        <w:rPr>
          <w:rFonts w:cs="Times New Roman"/>
          <w:szCs w:val="24"/>
        </w:rPr>
        <w:t>Код выполненной хирургической операции</w:t>
      </w:r>
      <w:r w:rsidR="00D61467">
        <w:rPr>
          <w:rFonts w:cs="Times New Roman"/>
          <w:szCs w:val="24"/>
        </w:rPr>
        <w:t xml:space="preserve"> </w:t>
      </w:r>
      <w:r w:rsidR="004C1A56" w:rsidRPr="000460E0">
        <w:rPr>
          <w:rFonts w:cs="Times New Roman"/>
          <w:sz w:val="18"/>
          <w:szCs w:val="18"/>
        </w:rPr>
        <w:t>(по какому справочнику из какого Приказа – осталось под вопросом, есть два справочника, нужно решение</w:t>
      </w:r>
      <w:proofErr w:type="gramStart"/>
      <w:r w:rsidR="004C1A56" w:rsidRPr="000460E0">
        <w:rPr>
          <w:rFonts w:cs="Times New Roman"/>
          <w:sz w:val="18"/>
          <w:szCs w:val="18"/>
        </w:rPr>
        <w:t xml:space="preserve"> )</w:t>
      </w:r>
      <w:proofErr w:type="gramEnd"/>
    </w:p>
    <w:p w14:paraId="01A6E28E" w14:textId="2F49A91B" w:rsidR="00870776" w:rsidRPr="00501A55" w:rsidRDefault="00870776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Осложнения хирургического лечения</w:t>
      </w:r>
    </w:p>
    <w:p w14:paraId="2BCD3204" w14:textId="37E945A1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yT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spellStart"/>
      <w:r w:rsidRPr="00501A55">
        <w:rPr>
          <w:rFonts w:cs="Times New Roman"/>
          <w:szCs w:val="24"/>
        </w:rPr>
        <w:t>yN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spellStart"/>
      <w:r w:rsidRPr="00501A55">
        <w:rPr>
          <w:rFonts w:cs="Times New Roman"/>
          <w:szCs w:val="24"/>
        </w:rPr>
        <w:t>yM</w:t>
      </w:r>
      <w:proofErr w:type="spellEnd"/>
    </w:p>
    <w:p w14:paraId="56F5A53F" w14:textId="249D38AD" w:rsidR="00870776" w:rsidRDefault="00501A55" w:rsidP="00870776">
      <w:r>
        <w:t>Сведения о проведенной лучевой терапии</w:t>
      </w:r>
    </w:p>
    <w:p w14:paraId="3E940B35" w14:textId="3684B2A0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Вид, методы  и способ облучения при лучевой терапии ЗНО</w:t>
      </w:r>
    </w:p>
    <w:p w14:paraId="507EB93C" w14:textId="1D553420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Радиомодификаторы</w:t>
      </w:r>
      <w:proofErr w:type="spellEnd"/>
      <w:r w:rsidRPr="00501A55">
        <w:rPr>
          <w:rFonts w:cs="Times New Roman"/>
          <w:szCs w:val="24"/>
        </w:rPr>
        <w:t xml:space="preserve">, </w:t>
      </w:r>
      <w:proofErr w:type="gramStart"/>
      <w:r w:rsidRPr="00501A55">
        <w:rPr>
          <w:rFonts w:cs="Times New Roman"/>
          <w:szCs w:val="24"/>
        </w:rPr>
        <w:t>применявшиеся</w:t>
      </w:r>
      <w:proofErr w:type="gramEnd"/>
      <w:r w:rsidRPr="00501A55">
        <w:rPr>
          <w:rFonts w:cs="Times New Roman"/>
          <w:szCs w:val="24"/>
        </w:rPr>
        <w:t xml:space="preserve"> при проведении ЛТ</w:t>
      </w:r>
    </w:p>
    <w:p w14:paraId="2895097E" w14:textId="5299937A" w:rsidR="00501A55" w:rsidRPr="00501A55" w:rsidRDefault="00153466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501A55" w:rsidRPr="00501A55">
        <w:rPr>
          <w:rFonts w:cs="Times New Roman"/>
          <w:szCs w:val="24"/>
        </w:rPr>
        <w:t>уммарная доза на зоны регионарного метастазирования ЛТ</w:t>
      </w:r>
    </w:p>
    <w:p w14:paraId="7899E051" w14:textId="7E307410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Поля облучения </w:t>
      </w:r>
    </w:p>
    <w:p w14:paraId="5198BF25" w14:textId="1D141D3D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Суммарная доза на опухоль - лучевая терапия</w:t>
      </w:r>
    </w:p>
    <w:p w14:paraId="6BE9CBBA" w14:textId="19E1966A" w:rsidR="00501A55" w:rsidRPr="00501A55" w:rsidRDefault="00153466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501A55" w:rsidRPr="00501A55">
        <w:rPr>
          <w:rFonts w:cs="Times New Roman"/>
          <w:szCs w:val="24"/>
        </w:rPr>
        <w:t>учевая терапия - Осложнения лечения</w:t>
      </w:r>
    </w:p>
    <w:p w14:paraId="476263D8" w14:textId="7A048BC1" w:rsidR="00501A55" w:rsidRDefault="00501A55" w:rsidP="00870776">
      <w:r>
        <w:t>Сведения о проведенной медикаментозной терапии</w:t>
      </w:r>
    </w:p>
    <w:p w14:paraId="62A1BDA7" w14:textId="7B69F263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Схема, линия, цикл, вид   химиотерапии</w:t>
      </w:r>
    </w:p>
    <w:p w14:paraId="71F59AD0" w14:textId="40CA4F02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>Химиотерапия - Осложнения лечения</w:t>
      </w:r>
    </w:p>
    <w:p w14:paraId="6CDCD3D6" w14:textId="0DC9CC16" w:rsidR="00501A55" w:rsidRP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501A55">
        <w:rPr>
          <w:rFonts w:cs="Times New Roman"/>
          <w:szCs w:val="24"/>
        </w:rPr>
        <w:t xml:space="preserve">Вид  и схема </w:t>
      </w:r>
      <w:proofErr w:type="spellStart"/>
      <w:r w:rsidRPr="00501A55">
        <w:rPr>
          <w:rFonts w:cs="Times New Roman"/>
          <w:szCs w:val="24"/>
        </w:rPr>
        <w:t>гормоноиммунотерапии</w:t>
      </w:r>
      <w:proofErr w:type="spellEnd"/>
    </w:p>
    <w:p w14:paraId="6EB7A144" w14:textId="5248C29A" w:rsidR="00501A55" w:rsidRDefault="00501A55" w:rsidP="00501A55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501A55">
        <w:rPr>
          <w:rFonts w:cs="Times New Roman"/>
          <w:szCs w:val="24"/>
        </w:rPr>
        <w:t>Гормоноиммунотерапия</w:t>
      </w:r>
      <w:proofErr w:type="spellEnd"/>
      <w:r w:rsidRPr="00501A55">
        <w:rPr>
          <w:rFonts w:cs="Times New Roman"/>
          <w:szCs w:val="24"/>
        </w:rPr>
        <w:t xml:space="preserve"> - Осложнения лечения</w:t>
      </w:r>
    </w:p>
    <w:p w14:paraId="1A90B973" w14:textId="182C52A0" w:rsidR="00323576" w:rsidRPr="00323576" w:rsidRDefault="00323576" w:rsidP="0032357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323576">
        <w:rPr>
          <w:rFonts w:cs="Times New Roman"/>
          <w:szCs w:val="24"/>
        </w:rPr>
        <w:t>Вид  и схема иммунотерапии</w:t>
      </w:r>
    </w:p>
    <w:p w14:paraId="4CA027EA" w14:textId="1A929836" w:rsidR="00323576" w:rsidRDefault="00323576" w:rsidP="0032357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501A55">
        <w:rPr>
          <w:rFonts w:cs="Times New Roman"/>
          <w:szCs w:val="24"/>
        </w:rPr>
        <w:t>ммунотерапия - Осложнения лечения</w:t>
      </w:r>
    </w:p>
    <w:p w14:paraId="1F5853BA" w14:textId="77777777" w:rsidR="00323576" w:rsidRDefault="00323576" w:rsidP="00323576">
      <w:pPr>
        <w:pStyle w:val="af1"/>
        <w:rPr>
          <w:rFonts w:cs="Times New Roman"/>
          <w:szCs w:val="24"/>
        </w:rPr>
      </w:pPr>
    </w:p>
    <w:p w14:paraId="4C5E7173" w14:textId="77777777" w:rsidR="00153466" w:rsidRPr="00153466" w:rsidRDefault="00153466" w:rsidP="00153466">
      <w:pPr>
        <w:rPr>
          <w:rFonts w:cs="Times New Roman"/>
          <w:szCs w:val="24"/>
        </w:rPr>
      </w:pPr>
    </w:p>
    <w:p w14:paraId="2144CE57" w14:textId="77777777" w:rsidR="00501A55" w:rsidRDefault="00501A55" w:rsidP="00870776"/>
    <w:p w14:paraId="3EDE94A2" w14:textId="6004B68B" w:rsidR="00153466" w:rsidRPr="00D61467" w:rsidRDefault="00153466" w:rsidP="00153466">
      <w:pPr>
        <w:pStyle w:val="3"/>
        <w:rPr>
          <w:color w:val="FF0000"/>
        </w:rPr>
      </w:pPr>
      <w:bookmarkStart w:id="23" w:name="_Toc48058796"/>
      <w:r>
        <w:t>При проведении химиотерапии в амбулаторных условиях</w:t>
      </w:r>
      <w:bookmarkEnd w:id="23"/>
      <w:r w:rsidR="00D61467">
        <w:t xml:space="preserve"> </w:t>
      </w:r>
    </w:p>
    <w:p w14:paraId="79CF1F9F" w14:textId="77777777" w:rsidR="00153466" w:rsidRDefault="00153466" w:rsidP="00153466">
      <w:r>
        <w:t>Сведения о проведенной медикаментозной терапии</w:t>
      </w:r>
    </w:p>
    <w:p w14:paraId="19FD214F" w14:textId="5E2E5875" w:rsidR="00153466" w:rsidRPr="0017238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Схема, линия, цикл, вид   химиотерапии</w:t>
      </w:r>
    </w:p>
    <w:p w14:paraId="1EF381A2" w14:textId="4B18BBF9" w:rsidR="00153466" w:rsidRPr="0017238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Химиотерапия - Осложнения лечения</w:t>
      </w:r>
    </w:p>
    <w:p w14:paraId="7EC0E496" w14:textId="2DED146D" w:rsidR="00153466" w:rsidRPr="0017238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 xml:space="preserve">Вид  и схема </w:t>
      </w:r>
      <w:proofErr w:type="spellStart"/>
      <w:r w:rsidRPr="00172386">
        <w:rPr>
          <w:rFonts w:cs="Times New Roman"/>
          <w:szCs w:val="24"/>
        </w:rPr>
        <w:t>гормоноиммунотерапии</w:t>
      </w:r>
      <w:proofErr w:type="spellEnd"/>
    </w:p>
    <w:p w14:paraId="490E4C4C" w14:textId="4BA60C5A" w:rsidR="00153466" w:rsidRPr="0017238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172386">
        <w:rPr>
          <w:rFonts w:cs="Times New Roman"/>
          <w:szCs w:val="24"/>
        </w:rPr>
        <w:t>Гормоноиммунотерапия</w:t>
      </w:r>
      <w:proofErr w:type="spellEnd"/>
      <w:r w:rsidRPr="00172386">
        <w:rPr>
          <w:rFonts w:cs="Times New Roman"/>
          <w:szCs w:val="24"/>
        </w:rPr>
        <w:t xml:space="preserve"> - Осложнения лечения</w:t>
      </w:r>
    </w:p>
    <w:p w14:paraId="40ACCA42" w14:textId="77777777" w:rsidR="00323576" w:rsidRPr="00172386" w:rsidRDefault="00323576" w:rsidP="0032357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Вид  и схема иммунотерапии</w:t>
      </w:r>
    </w:p>
    <w:p w14:paraId="3FD81FD1" w14:textId="77777777" w:rsidR="00323576" w:rsidRPr="00172386" w:rsidRDefault="00323576" w:rsidP="0032357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Иммунотерапия - Осложнения лечения</w:t>
      </w:r>
    </w:p>
    <w:p w14:paraId="2BD2A27D" w14:textId="77777777" w:rsidR="00153466" w:rsidRPr="0017238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172386">
        <w:rPr>
          <w:rFonts w:cs="Times New Roman"/>
          <w:szCs w:val="24"/>
        </w:rPr>
        <w:t>Выдача лекарства амбулаторно</w:t>
      </w:r>
    </w:p>
    <w:p w14:paraId="530B6E0C" w14:textId="192F0781" w:rsidR="006F0064" w:rsidRDefault="006F0064" w:rsidP="006F0064">
      <w:pPr>
        <w:pStyle w:val="2"/>
      </w:pPr>
      <w:bookmarkStart w:id="24" w:name="_Toc48058797"/>
      <w:r>
        <w:t>Врач гистологической лаборатории</w:t>
      </w:r>
      <w:bookmarkEnd w:id="24"/>
    </w:p>
    <w:p w14:paraId="03ECA9B7" w14:textId="77777777" w:rsidR="006F0064" w:rsidRDefault="006F0064" w:rsidP="006F0064">
      <w:pPr>
        <w:pStyle w:val="3"/>
      </w:pPr>
      <w:bookmarkStart w:id="25" w:name="_Toc48058798"/>
      <w:r>
        <w:t>Имеет доступ к информации о ведении своего пациента во всех медицинских организациях</w:t>
      </w:r>
      <w:bookmarkEnd w:id="25"/>
    </w:p>
    <w:p w14:paraId="29378449" w14:textId="77777777" w:rsidR="006F0064" w:rsidRDefault="006F0064" w:rsidP="006F0064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</w:t>
      </w:r>
      <w:r w:rsidRPr="00803B1A">
        <w:rPr>
          <w:rFonts w:cs="Times New Roman"/>
          <w:szCs w:val="24"/>
        </w:rPr>
        <w:lastRenderedPageBreak/>
        <w:t>установленное онкологическое заболевание, из ИЭМК врач может открыть онкологическую карту пациента</w:t>
      </w:r>
      <w:r>
        <w:rPr>
          <w:rFonts w:cs="Times New Roman"/>
          <w:szCs w:val="24"/>
        </w:rPr>
        <w:t>,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51DA9DD7" w14:textId="31EAF883" w:rsidR="006F0064" w:rsidRPr="00803B1A" w:rsidRDefault="006F0064" w:rsidP="006F0064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Доступ в данном режиме обеспечивается только в период проведения исследования.</w:t>
      </w:r>
    </w:p>
    <w:p w14:paraId="510690C5" w14:textId="77777777" w:rsidR="006F0064" w:rsidRDefault="006F0064" w:rsidP="0024104E"/>
    <w:p w14:paraId="76C725EB" w14:textId="729EDB65" w:rsidR="00870776" w:rsidRDefault="006F0064" w:rsidP="006F0064">
      <w:pPr>
        <w:pStyle w:val="3"/>
      </w:pPr>
      <w:bookmarkStart w:id="26" w:name="_Toc48058799"/>
      <w:r>
        <w:t>При оформлении результата гистологического исследования опухоли</w:t>
      </w:r>
      <w:bookmarkEnd w:id="26"/>
    </w:p>
    <w:p w14:paraId="5B0F492F" w14:textId="3FC9851F" w:rsidR="00153466" w:rsidRPr="00D61467" w:rsidRDefault="00153466" w:rsidP="00153466">
      <w:pPr>
        <w:pStyle w:val="af1"/>
        <w:numPr>
          <w:ilvl w:val="0"/>
          <w:numId w:val="10"/>
        </w:numPr>
        <w:rPr>
          <w:rFonts w:cs="Times New Roman"/>
          <w:color w:val="FF0000"/>
          <w:szCs w:val="24"/>
        </w:rPr>
      </w:pPr>
      <w:r w:rsidRPr="004D50F0">
        <w:rPr>
          <w:rFonts w:cs="Times New Roman"/>
          <w:szCs w:val="24"/>
        </w:rPr>
        <w:t>Морфологический тип опухоли</w:t>
      </w:r>
      <w:r>
        <w:rPr>
          <w:rFonts w:cs="Times New Roman"/>
          <w:szCs w:val="24"/>
        </w:rPr>
        <w:t xml:space="preserve"> </w:t>
      </w:r>
      <w:r w:rsidRPr="004D50F0">
        <w:rPr>
          <w:rFonts w:cs="Times New Roman"/>
          <w:szCs w:val="24"/>
        </w:rPr>
        <w:t>(текст и код по справочнику)</w:t>
      </w:r>
    </w:p>
    <w:p w14:paraId="74776869" w14:textId="77777777" w:rsidR="00153466" w:rsidRPr="004D50F0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4D50F0">
        <w:rPr>
          <w:rFonts w:cs="Times New Roman"/>
          <w:szCs w:val="24"/>
        </w:rPr>
        <w:t>pT</w:t>
      </w:r>
      <w:proofErr w:type="spellEnd"/>
      <w:r w:rsidRPr="004D50F0">
        <w:rPr>
          <w:rFonts w:cs="Times New Roman"/>
          <w:szCs w:val="24"/>
        </w:rPr>
        <w:t xml:space="preserve">, </w:t>
      </w:r>
      <w:proofErr w:type="spellStart"/>
      <w:r w:rsidRPr="004D50F0">
        <w:rPr>
          <w:rFonts w:cs="Times New Roman"/>
          <w:szCs w:val="24"/>
        </w:rPr>
        <w:t>pN</w:t>
      </w:r>
      <w:proofErr w:type="spellEnd"/>
      <w:r w:rsidRPr="004D50F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4D50F0">
        <w:rPr>
          <w:rFonts w:cs="Times New Roman"/>
          <w:szCs w:val="24"/>
        </w:rPr>
        <w:t>pM</w:t>
      </w:r>
      <w:proofErr w:type="spellEnd"/>
      <w:r w:rsidRPr="004D50F0">
        <w:rPr>
          <w:rFonts w:cs="Times New Roman"/>
          <w:szCs w:val="24"/>
        </w:rPr>
        <w:t xml:space="preserve"> </w:t>
      </w:r>
    </w:p>
    <w:p w14:paraId="23ED8A45" w14:textId="77777777" w:rsidR="00153466" w:rsidRPr="004D50F0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Уровень дифференцировки тканей</w:t>
      </w:r>
    </w:p>
    <w:p w14:paraId="6ADE31C9" w14:textId="77777777" w:rsidR="00153466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r w:rsidRPr="004D50F0">
        <w:rPr>
          <w:rFonts w:cs="Times New Roman"/>
          <w:szCs w:val="24"/>
        </w:rPr>
        <w:t>Вид опухоли</w:t>
      </w:r>
    </w:p>
    <w:p w14:paraId="6928D91D" w14:textId="77777777" w:rsidR="00153466" w:rsidRPr="006F0064" w:rsidRDefault="00153466" w:rsidP="00153466">
      <w:pPr>
        <w:pStyle w:val="af1"/>
        <w:numPr>
          <w:ilvl w:val="0"/>
          <w:numId w:val="10"/>
        </w:numPr>
        <w:rPr>
          <w:rFonts w:cs="Times New Roman"/>
          <w:szCs w:val="24"/>
        </w:rPr>
      </w:pPr>
      <w:proofErr w:type="spellStart"/>
      <w:r w:rsidRPr="006F0064">
        <w:rPr>
          <w:lang w:val="en-US"/>
        </w:rPr>
        <w:t>Топографические</w:t>
      </w:r>
      <w:proofErr w:type="spellEnd"/>
      <w:r w:rsidRPr="006F0064">
        <w:rPr>
          <w:lang w:val="en-US"/>
        </w:rPr>
        <w:t xml:space="preserve"> </w:t>
      </w:r>
      <w:proofErr w:type="spellStart"/>
      <w:r w:rsidRPr="006F0064">
        <w:rPr>
          <w:lang w:val="en-US"/>
        </w:rPr>
        <w:t>коды</w:t>
      </w:r>
      <w:proofErr w:type="spellEnd"/>
      <w:r w:rsidRPr="006F0064">
        <w:rPr>
          <w:lang w:val="en-US"/>
        </w:rPr>
        <w:t xml:space="preserve"> </w:t>
      </w:r>
      <w:proofErr w:type="spellStart"/>
      <w:r w:rsidRPr="006F0064">
        <w:rPr>
          <w:lang w:val="en-US"/>
        </w:rPr>
        <w:t>опухоли</w:t>
      </w:r>
      <w:proofErr w:type="spellEnd"/>
    </w:p>
    <w:p w14:paraId="367CD9D4" w14:textId="77777777" w:rsidR="006F0064" w:rsidRDefault="006F0064" w:rsidP="0024104E"/>
    <w:p w14:paraId="7FDE9915" w14:textId="056A57BE" w:rsidR="00D548B3" w:rsidRDefault="00D548B3" w:rsidP="00D548B3">
      <w:pPr>
        <w:pStyle w:val="2"/>
      </w:pPr>
      <w:bookmarkStart w:id="27" w:name="_Toc48058800"/>
      <w:proofErr w:type="spellStart"/>
      <w:r>
        <w:t>Патоморфолог</w:t>
      </w:r>
      <w:proofErr w:type="spellEnd"/>
      <w:r>
        <w:t>, судебно-медицинский эксперт</w:t>
      </w:r>
      <w:bookmarkEnd w:id="27"/>
    </w:p>
    <w:p w14:paraId="19A3B37E" w14:textId="77777777" w:rsidR="00D548B3" w:rsidRDefault="00D548B3" w:rsidP="00D548B3">
      <w:pPr>
        <w:pStyle w:val="3"/>
      </w:pPr>
      <w:bookmarkStart w:id="28" w:name="_Toc48058801"/>
      <w:r>
        <w:t>Имеет доступ к информации о ведении своего пациента во всех медицинских организациях</w:t>
      </w:r>
      <w:bookmarkEnd w:id="28"/>
    </w:p>
    <w:p w14:paraId="38299BCD" w14:textId="77777777" w:rsidR="00D548B3" w:rsidRDefault="00D548B3" w:rsidP="00D548B3">
      <w:pPr>
        <w:ind w:firstLine="709"/>
        <w:rPr>
          <w:rFonts w:cs="Times New Roman"/>
          <w:szCs w:val="24"/>
        </w:rPr>
      </w:pPr>
      <w:r w:rsidRPr="00803B1A">
        <w:rPr>
          <w:rFonts w:cs="Times New Roman"/>
          <w:szCs w:val="24"/>
        </w:rPr>
        <w:t>Врач из своей медицинской информационной системы открывает ИЭМК пациента</w:t>
      </w:r>
      <w:r>
        <w:rPr>
          <w:rFonts w:cs="Times New Roman"/>
          <w:szCs w:val="24"/>
        </w:rPr>
        <w:t xml:space="preserve"> и видит полный список его заболеваний</w:t>
      </w:r>
      <w:r w:rsidRPr="00803B1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Е</w:t>
      </w:r>
      <w:r w:rsidRPr="00803B1A">
        <w:rPr>
          <w:rFonts w:cs="Times New Roman"/>
          <w:szCs w:val="24"/>
        </w:rPr>
        <w:t>сли у пациент</w:t>
      </w:r>
      <w:r>
        <w:rPr>
          <w:rFonts w:cs="Times New Roman"/>
          <w:szCs w:val="24"/>
        </w:rPr>
        <w:t>а</w:t>
      </w:r>
      <w:r w:rsidRPr="00803B1A">
        <w:rPr>
          <w:rFonts w:cs="Times New Roman"/>
          <w:szCs w:val="24"/>
        </w:rPr>
        <w:t xml:space="preserve"> имеется подозрение или установленное онкологическое заболевание, из ИЭМК врач может открыть онкологическую карту пациента</w:t>
      </w:r>
      <w:r>
        <w:rPr>
          <w:rFonts w:cs="Times New Roman"/>
          <w:szCs w:val="24"/>
        </w:rPr>
        <w:t>, суммирующую информацию, полученную из всех медицинских организаций</w:t>
      </w:r>
      <w:r w:rsidRPr="00803B1A">
        <w:rPr>
          <w:rFonts w:cs="Times New Roman"/>
          <w:szCs w:val="24"/>
        </w:rPr>
        <w:t>.</w:t>
      </w:r>
    </w:p>
    <w:p w14:paraId="2F4AD5B3" w14:textId="77777777" w:rsidR="00D548B3" w:rsidRPr="00803B1A" w:rsidRDefault="00D548B3" w:rsidP="00D548B3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Доступ в данном режиме обеспечивается только в период проведения исследования.</w:t>
      </w:r>
    </w:p>
    <w:p w14:paraId="64F4FFC7" w14:textId="77777777" w:rsidR="00D548B3" w:rsidRDefault="00D548B3" w:rsidP="00D548B3"/>
    <w:p w14:paraId="260567A3" w14:textId="173872C2" w:rsidR="00D548B3" w:rsidRDefault="00D548B3" w:rsidP="00D548B3">
      <w:pPr>
        <w:pStyle w:val="3"/>
      </w:pPr>
      <w:bookmarkStart w:id="29" w:name="_Toc48058802"/>
      <w:r>
        <w:t>При оформлении результата аутопсии</w:t>
      </w:r>
      <w:bookmarkEnd w:id="29"/>
    </w:p>
    <w:p w14:paraId="6B9743E2" w14:textId="3669F137" w:rsidR="00D548B3" w:rsidRPr="00C67738" w:rsidRDefault="00C67738" w:rsidP="00C67738">
      <w:pPr>
        <w:ind w:firstLine="709"/>
        <w:rPr>
          <w:rFonts w:cs="Times New Roman"/>
          <w:szCs w:val="24"/>
        </w:rPr>
      </w:pPr>
      <w:r w:rsidRPr="00C67738">
        <w:rPr>
          <w:rFonts w:cs="Times New Roman"/>
          <w:szCs w:val="24"/>
        </w:rPr>
        <w:t>Указывает первоначальную причину смерти в виде кода МКБ-10.</w:t>
      </w:r>
    </w:p>
    <w:p w14:paraId="47A80CD9" w14:textId="77777777" w:rsidR="00D548B3" w:rsidRDefault="00D548B3" w:rsidP="0024104E"/>
    <w:p w14:paraId="34949EF1" w14:textId="44F2D4C9" w:rsidR="00485DF2" w:rsidRDefault="00485DF2" w:rsidP="00485DF2">
      <w:pPr>
        <w:pStyle w:val="2"/>
      </w:pPr>
      <w:bookmarkStart w:id="30" w:name="_Toc48058803"/>
      <w:r>
        <w:t>Организатор здравоохранения</w:t>
      </w:r>
      <w:bookmarkEnd w:id="30"/>
    </w:p>
    <w:p w14:paraId="44A2548C" w14:textId="01FB5ADC" w:rsidR="00485DF2" w:rsidRDefault="00485DF2" w:rsidP="00485DF2">
      <w:pPr>
        <w:pStyle w:val="3"/>
      </w:pPr>
      <w:bookmarkStart w:id="31" w:name="_Toc48058804"/>
      <w:r>
        <w:t>Имеет доступ к сводной информации о пациент</w:t>
      </w:r>
      <w:r w:rsidR="00C67738">
        <w:t>ах</w:t>
      </w:r>
      <w:r>
        <w:t xml:space="preserve"> с онкологическими заболеваниями</w:t>
      </w:r>
      <w:bookmarkEnd w:id="31"/>
    </w:p>
    <w:p w14:paraId="656E6D58" w14:textId="5A9E727B" w:rsidR="00485DF2" w:rsidRDefault="00485DF2" w:rsidP="00485DF2">
      <w:pPr>
        <w:pStyle w:val="af5"/>
      </w:pPr>
      <w:r>
        <w:t xml:space="preserve">Используя индивидуальную учетную запись (логин, пароль), организатор здравоохранения входит в </w:t>
      </w:r>
      <w:r w:rsidR="00266B37">
        <w:t>Под</w:t>
      </w:r>
      <w:r>
        <w:t>систему «Информационно-аналитический модуль» и видит динамику показателей контингента пациентов с онкологическими заболеваниями.</w:t>
      </w:r>
    </w:p>
    <w:p w14:paraId="6569E54A" w14:textId="1F254AAE" w:rsidR="00485DF2" w:rsidRDefault="00485DF2" w:rsidP="00485DF2">
      <w:pPr>
        <w:pStyle w:val="3"/>
      </w:pPr>
      <w:bookmarkStart w:id="32" w:name="_Toc48058805"/>
      <w:r>
        <w:t>Имеет доступ к отчетам о пациент</w:t>
      </w:r>
      <w:r w:rsidR="00C67738">
        <w:t>ах</w:t>
      </w:r>
      <w:r>
        <w:t xml:space="preserve"> с онкологическими заболеваниями и спискам пациентов (без персональных данных)</w:t>
      </w:r>
      <w:bookmarkEnd w:id="32"/>
    </w:p>
    <w:p w14:paraId="2A8E36A1" w14:textId="0B9AC5B5" w:rsidR="00485DF2" w:rsidRDefault="00485DF2" w:rsidP="00485DF2">
      <w:pPr>
        <w:pStyle w:val="af5"/>
      </w:pPr>
      <w:r>
        <w:t xml:space="preserve">Используя индивидуальную учетную запись (логин, пароль), организатор здравоохранения входит в </w:t>
      </w:r>
      <w:r w:rsidR="00266B37">
        <w:t>Под</w:t>
      </w:r>
      <w:r>
        <w:t>систему ЭМКП-</w:t>
      </w:r>
      <w:proofErr w:type="spellStart"/>
      <w:r>
        <w:t>онко</w:t>
      </w:r>
      <w:proofErr w:type="spellEnd"/>
      <w:r>
        <w:t xml:space="preserve"> и видит списки пациентов</w:t>
      </w:r>
      <w:r w:rsidRPr="00FE6D9F">
        <w:t xml:space="preserve">, </w:t>
      </w:r>
      <w:r>
        <w:t xml:space="preserve">отобранных </w:t>
      </w:r>
      <w:r>
        <w:lastRenderedPageBreak/>
        <w:t xml:space="preserve">по любому условию </w:t>
      </w:r>
      <w:r w:rsidRPr="00FE6D9F">
        <w:t>(</w:t>
      </w:r>
      <w:r>
        <w:t xml:space="preserve">без </w:t>
      </w:r>
      <w:r w:rsidRPr="00FE6D9F">
        <w:t>персональны</w:t>
      </w:r>
      <w:r>
        <w:t>х</w:t>
      </w:r>
      <w:r w:rsidRPr="00FE6D9F">
        <w:t xml:space="preserve"> данны</w:t>
      </w:r>
      <w:r>
        <w:t>х</w:t>
      </w:r>
      <w:r w:rsidRPr="00FE6D9F">
        <w:t xml:space="preserve"> пациентов)</w:t>
      </w:r>
      <w:r>
        <w:t xml:space="preserve">, а также отчеты о состоянии </w:t>
      </w:r>
      <w:r w:rsidR="00C67738">
        <w:t>пациентов, в том числе форму 7.</w:t>
      </w:r>
    </w:p>
    <w:p w14:paraId="00BBA9CB" w14:textId="77777777" w:rsidR="00943FDE" w:rsidRDefault="00BF1DA2" w:rsidP="00BF1DA2">
      <w:pPr>
        <w:pStyle w:val="1"/>
      </w:pPr>
      <w:bookmarkStart w:id="33" w:name="_Toc39759385"/>
      <w:bookmarkStart w:id="34" w:name="_Toc48058806"/>
      <w:r>
        <w:t>Информация для разработчиков медицинских и лабораторных информационных систем</w:t>
      </w:r>
      <w:bookmarkEnd w:id="33"/>
      <w:bookmarkEnd w:id="34"/>
      <w:r w:rsidR="00F22969">
        <w:t xml:space="preserve"> </w:t>
      </w:r>
    </w:p>
    <w:p w14:paraId="26E6E6F7" w14:textId="7474E707" w:rsidR="008E7940" w:rsidRDefault="008E7940" w:rsidP="00164CE2">
      <w:pPr>
        <w:pStyle w:val="2"/>
      </w:pPr>
      <w:bookmarkStart w:id="35" w:name="_Toc48058807"/>
      <w:r>
        <w:t>Передача дополнительных параметров для диагнозов, услуг и состояния пациента</w:t>
      </w:r>
      <w:bookmarkEnd w:id="35"/>
    </w:p>
    <w:p w14:paraId="3927B234" w14:textId="4EA02FE8" w:rsidR="008E7940" w:rsidRPr="0096464F" w:rsidRDefault="008E7940" w:rsidP="008E7940">
      <w:pPr>
        <w:pStyle w:val="af5"/>
      </w:pPr>
      <w:r>
        <w:t xml:space="preserve">Примечание. Дополнительные параметры передаются по справочнику </w:t>
      </w:r>
      <w:r w:rsidRPr="0096464F">
        <w:t>НСИ РЕГИЗ 1.2.643.2.69.1.1.1.127</w:t>
      </w:r>
      <w:r>
        <w:t xml:space="preserve">. Справочник имеет поле </w:t>
      </w:r>
      <w:proofErr w:type="spellStart"/>
      <w:proofErr w:type="gramStart"/>
      <w:r>
        <w:t>поле</w:t>
      </w:r>
      <w:proofErr w:type="spellEnd"/>
      <w:proofErr w:type="gramEnd"/>
      <w:r>
        <w:t xml:space="preserve"> «</w:t>
      </w:r>
      <w:r w:rsidRPr="0096464F">
        <w:t>Признак принадлежности параметра</w:t>
      </w:r>
      <w:r>
        <w:t xml:space="preserve">», которое </w:t>
      </w:r>
      <w:r w:rsidRPr="0096464F">
        <w:t>указывает,  где должен передаваться параметр</w:t>
      </w:r>
      <w:r>
        <w:t xml:space="preserve"> – в составе диагноза, услуги или медикамента</w:t>
      </w:r>
      <w:r w:rsidRPr="0096464F">
        <w:t xml:space="preserve">. Для сведений о заболевании, которые передаются в </w:t>
      </w:r>
      <w:proofErr w:type="spellStart"/>
      <w:r w:rsidRPr="0096464F">
        <w:t>DiagnosisInfo</w:t>
      </w:r>
      <w:proofErr w:type="spellEnd"/>
      <w:r w:rsidRPr="008E7940">
        <w:t>.</w:t>
      </w:r>
      <w:proofErr w:type="spellStart"/>
      <w:r>
        <w:rPr>
          <w:lang w:val="en-US"/>
        </w:rPr>
        <w:t>Param</w:t>
      </w:r>
      <w:proofErr w:type="spellEnd"/>
      <w:r w:rsidRPr="0096464F">
        <w:t>, Признак принадлежности параметра = 1</w:t>
      </w:r>
      <w:r>
        <w:t xml:space="preserve">, в </w:t>
      </w:r>
      <w:r>
        <w:rPr>
          <w:lang w:val="en-US"/>
        </w:rPr>
        <w:t>Service</w:t>
      </w:r>
      <w:r w:rsidRPr="008E7940">
        <w:t>.</w:t>
      </w:r>
      <w:proofErr w:type="spellStart"/>
      <w:r>
        <w:rPr>
          <w:lang w:val="en-US"/>
        </w:rPr>
        <w:t>Param</w:t>
      </w:r>
      <w:proofErr w:type="spellEnd"/>
      <w:r w:rsidRPr="008E7940">
        <w:t xml:space="preserve"> –</w:t>
      </w:r>
      <w:r>
        <w:t xml:space="preserve"> 2, в </w:t>
      </w:r>
      <w:proofErr w:type="spellStart"/>
      <w:r>
        <w:rPr>
          <w:lang w:val="en-US"/>
        </w:rPr>
        <w:t>MedDocument</w:t>
      </w:r>
      <w:proofErr w:type="spellEnd"/>
      <w:r w:rsidRPr="008E7940">
        <w:t>.</w:t>
      </w:r>
      <w:r>
        <w:rPr>
          <w:lang w:val="en-US"/>
        </w:rPr>
        <w:t>Observation</w:t>
      </w:r>
      <w:r w:rsidRPr="008E7940">
        <w:t xml:space="preserve"> - 3</w:t>
      </w:r>
      <w:r w:rsidRPr="0096464F">
        <w:t>.</w:t>
      </w:r>
    </w:p>
    <w:p w14:paraId="5EE30461" w14:textId="77777777" w:rsidR="008E7940" w:rsidRPr="008E7940" w:rsidRDefault="008E7940" w:rsidP="008E7940"/>
    <w:p w14:paraId="439E4378" w14:textId="43CFE1A4" w:rsidR="00BF1DA2" w:rsidRDefault="00BF1DA2" w:rsidP="00164CE2">
      <w:pPr>
        <w:pStyle w:val="2"/>
      </w:pPr>
      <w:bookmarkStart w:id="36" w:name="_Toc48058808"/>
      <w:r>
        <w:t>Передача сведений о диагноз</w:t>
      </w:r>
      <w:r w:rsidR="007B5877">
        <w:t>е заболевания с дополнительными параметрами</w:t>
      </w:r>
      <w:bookmarkEnd w:id="36"/>
    </w:p>
    <w:p w14:paraId="2981CD39" w14:textId="73AACE8F" w:rsidR="00164CE2" w:rsidRDefault="00164CE2" w:rsidP="00164CE2">
      <w:pPr>
        <w:pStyle w:val="3"/>
      </w:pPr>
      <w:bookmarkStart w:id="37" w:name="_Toc48058809"/>
      <w:r>
        <w:t>Клинический диагноз</w:t>
      </w:r>
      <w:bookmarkEnd w:id="37"/>
    </w:p>
    <w:p w14:paraId="09FBB3ED" w14:textId="77777777" w:rsidR="00BF1DA2" w:rsidRPr="008942D2" w:rsidRDefault="00BF1DA2" w:rsidP="00BF1DA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передаче клинического диагноза используется тип диагноза </w:t>
      </w:r>
      <w:proofErr w:type="spellStart"/>
      <w:r w:rsidRPr="008942D2">
        <w:rPr>
          <w:rFonts w:cs="Times New Roman"/>
          <w:szCs w:val="24"/>
        </w:rPr>
        <w:t>ClinicMainDiagnosis</w:t>
      </w:r>
      <w:proofErr w:type="spellEnd"/>
    </w:p>
    <w:p w14:paraId="18322E3E" w14:textId="77777777" w:rsidR="00BF1DA2" w:rsidRPr="00C74314" w:rsidRDefault="00BF1DA2" w:rsidP="00BF1DA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1 (обязательно)</w:t>
      </w:r>
    </w:p>
    <w:p w14:paraId="5824BB44" w14:textId="77777777" w:rsidR="00BF1DA2" w:rsidRPr="00C74314" w:rsidRDefault="00BF1DA2" w:rsidP="00BF1DA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 осложнения основного заболевания передается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3 (при наличии)</w:t>
      </w:r>
    </w:p>
    <w:p w14:paraId="14310921" w14:textId="77777777" w:rsidR="00BF1DA2" w:rsidRDefault="00BF1DA2" w:rsidP="00BF1DA2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Диагнозы сопутствующих заболеваний передается  в виде </w:t>
      </w:r>
      <w:proofErr w:type="spellStart"/>
      <w:r>
        <w:rPr>
          <w:rFonts w:cs="Times New Roman"/>
          <w:szCs w:val="24"/>
          <w:lang w:val="en-US"/>
        </w:rPr>
        <w:t>DiagnosisInfo</w:t>
      </w:r>
      <w:proofErr w:type="spellEnd"/>
      <w:r w:rsidRPr="00C743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 </w:t>
      </w:r>
      <w:proofErr w:type="spellStart"/>
      <w:r>
        <w:rPr>
          <w:rFonts w:cs="Times New Roman"/>
          <w:szCs w:val="24"/>
          <w:lang w:val="en-US"/>
        </w:rPr>
        <w:t>IdDiagnosisType</w:t>
      </w:r>
      <w:proofErr w:type="spellEnd"/>
      <w:r w:rsidRPr="00C74314">
        <w:rPr>
          <w:rFonts w:cs="Times New Roman"/>
          <w:szCs w:val="24"/>
        </w:rPr>
        <w:t xml:space="preserve"> = 2 (при наличии)</w:t>
      </w:r>
    </w:p>
    <w:p w14:paraId="7AC32F65" w14:textId="2CFE21AA" w:rsidR="00164CE2" w:rsidRDefault="00164CE2" w:rsidP="00164CE2">
      <w:pPr>
        <w:pStyle w:val="3"/>
      </w:pPr>
      <w:bookmarkStart w:id="38" w:name="_Toc48058810"/>
      <w:r>
        <w:t>Патоморфологический диагноз</w:t>
      </w:r>
      <w:bookmarkEnd w:id="38"/>
    </w:p>
    <w:p w14:paraId="576F2344" w14:textId="4687D768" w:rsidR="00BF1DA2" w:rsidRPr="00164CE2" w:rsidRDefault="00BF1DA2" w:rsidP="00164CE2">
      <w:pPr>
        <w:pStyle w:val="af5"/>
      </w:pPr>
      <w:r w:rsidRPr="00164CE2">
        <w:t xml:space="preserve">В случае смерти пациента, при передаче патоморфологического заключения по результатам вскрытия, передается патоморфологический диагноз в виде </w:t>
      </w:r>
      <w:proofErr w:type="spellStart"/>
      <w:r w:rsidRPr="00164CE2">
        <w:t>AnatomopathologicalClinicMainDiagnosis</w:t>
      </w:r>
      <w:proofErr w:type="spellEnd"/>
      <w:r w:rsidRPr="00164CE2">
        <w:t xml:space="preserve">. Допускается передача протокола вскрытия дважды, вначале с предварительным диагнозом, этап установления диагноза </w:t>
      </w:r>
      <w:proofErr w:type="spellStart"/>
      <w:r w:rsidRPr="00164CE2">
        <w:t>DiagnosisStage</w:t>
      </w:r>
      <w:proofErr w:type="spellEnd"/>
      <w:r w:rsidRPr="00164CE2">
        <w:t xml:space="preserve"> = 1 (предварительный), затем с заключительным диагнозом, этап установления диагноза </w:t>
      </w:r>
      <w:proofErr w:type="spellStart"/>
      <w:r w:rsidRPr="00164CE2">
        <w:t>Diag</w:t>
      </w:r>
      <w:r w:rsidR="007B5877">
        <w:t>nosisStage</w:t>
      </w:r>
      <w:proofErr w:type="spellEnd"/>
      <w:r w:rsidR="007B5877">
        <w:t xml:space="preserve"> = 2 (заключительный).</w:t>
      </w:r>
    </w:p>
    <w:p w14:paraId="3A1E55F8" w14:textId="2C5E46DC" w:rsidR="00164CE2" w:rsidRDefault="00164CE2" w:rsidP="00164CE2">
      <w:pPr>
        <w:pStyle w:val="3"/>
      </w:pPr>
      <w:bookmarkStart w:id="39" w:name="_Toc48058811"/>
      <w:r>
        <w:lastRenderedPageBreak/>
        <w:t>Снятие подозрения</w:t>
      </w:r>
      <w:bookmarkEnd w:id="39"/>
    </w:p>
    <w:p w14:paraId="3A336580" w14:textId="5EB15F62" w:rsidR="00BF1DA2" w:rsidRPr="00164CE2" w:rsidRDefault="0096464F" w:rsidP="00164CE2">
      <w:pPr>
        <w:pStyle w:val="af5"/>
      </w:pPr>
      <w:r>
        <w:t>При снятии подозрения заполняется</w:t>
      </w:r>
      <w:r w:rsidR="00BF1DA2">
        <w:t xml:space="preserve"> пол</w:t>
      </w:r>
      <w:r>
        <w:t>е</w:t>
      </w:r>
      <w:r w:rsidR="00BF1DA2" w:rsidRPr="00164CE2">
        <w:t xml:space="preserve"> </w:t>
      </w:r>
      <w:r w:rsidR="00164CE2">
        <w:t>П</w:t>
      </w:r>
      <w:r w:rsidR="00BF1DA2" w:rsidRPr="00164CE2">
        <w:t>ричина изменения диагноза</w:t>
      </w:r>
      <w:r w:rsidR="00164CE2" w:rsidRPr="00164CE2">
        <w:t xml:space="preserve"> </w:t>
      </w:r>
      <w:proofErr w:type="spellStart"/>
      <w:r w:rsidR="00BF1DA2" w:rsidRPr="00164CE2">
        <w:t>DiagnosisChangeReason</w:t>
      </w:r>
      <w:proofErr w:type="spellEnd"/>
      <w:r w:rsidR="00BF1DA2" w:rsidRPr="00164CE2">
        <w:t xml:space="preserve"> = 1</w:t>
      </w:r>
      <w:r w:rsidR="00164CE2">
        <w:t xml:space="preserve"> </w:t>
      </w:r>
      <w:r w:rsidR="00BF1DA2" w:rsidRPr="00164CE2">
        <w:t>(</w:t>
      </w:r>
      <w:proofErr w:type="gramStart"/>
      <w:r w:rsidR="00BF1DA2" w:rsidRPr="00164CE2">
        <w:t>ошибочный</w:t>
      </w:r>
      <w:proofErr w:type="gramEnd"/>
      <w:r w:rsidR="00BF1DA2">
        <w:t>)</w:t>
      </w:r>
      <w:r w:rsidR="00164CE2">
        <w:t xml:space="preserve">. </w:t>
      </w:r>
      <w:r w:rsidR="00164CE2" w:rsidRPr="00164CE2">
        <w:t>Если было указано несколько разных кодов подозрения, отменить надо каждый</w:t>
      </w:r>
      <w:r w:rsidR="00164CE2">
        <w:t>.</w:t>
      </w:r>
    </w:p>
    <w:p w14:paraId="60C9C3AD" w14:textId="3F2065B9" w:rsidR="00BF1DA2" w:rsidRPr="0096464F" w:rsidRDefault="007B5877" w:rsidP="007B5877">
      <w:pPr>
        <w:pStyle w:val="3"/>
      </w:pPr>
      <w:bookmarkStart w:id="40" w:name="_Toc48058812"/>
      <w:r>
        <w:t>Д</w:t>
      </w:r>
      <w:r w:rsidR="0096464F" w:rsidRPr="0096464F">
        <w:t>ополнительны</w:t>
      </w:r>
      <w:r>
        <w:t>е</w:t>
      </w:r>
      <w:r w:rsidR="0096464F" w:rsidRPr="0096464F">
        <w:t xml:space="preserve"> </w:t>
      </w:r>
      <w:r>
        <w:t>параметры диагноза</w:t>
      </w:r>
      <w:bookmarkEnd w:id="40"/>
    </w:p>
    <w:p w14:paraId="5FF981E7" w14:textId="77777777" w:rsidR="00EA513F" w:rsidRDefault="0096464F" w:rsidP="0096464F">
      <w:pPr>
        <w:pStyle w:val="af5"/>
      </w:pPr>
      <w:r w:rsidRPr="0096464F">
        <w:t xml:space="preserve">Дополнительные </w:t>
      </w:r>
      <w:r w:rsidR="007B5877">
        <w:t>параметры диагноза</w:t>
      </w:r>
      <w:r w:rsidRPr="0096464F">
        <w:t xml:space="preserve"> передаются в виде коллекции </w:t>
      </w:r>
      <w:proofErr w:type="spellStart"/>
      <w:r w:rsidRPr="0096464F">
        <w:t>Params</w:t>
      </w:r>
      <w:proofErr w:type="spellEnd"/>
      <w:r w:rsidRPr="0096464F">
        <w:t xml:space="preserve"> объекта </w:t>
      </w:r>
      <w:proofErr w:type="spellStart"/>
      <w:r w:rsidRPr="0096464F">
        <w:t>DiagnosisInfo</w:t>
      </w:r>
      <w:proofErr w:type="spellEnd"/>
      <w:r w:rsidRPr="0096464F">
        <w:t xml:space="preserve">. </w:t>
      </w:r>
    </w:p>
    <w:p w14:paraId="70C20E47" w14:textId="50E3C8BA" w:rsidR="00BF1DA2" w:rsidRDefault="00EA513F" w:rsidP="00EA513F">
      <w:pPr>
        <w:pStyle w:val="af5"/>
      </w:pPr>
      <w:r>
        <w:t>Для передачи дополнительных параметров и</w:t>
      </w:r>
      <w:r w:rsidR="00BF1DA2">
        <w:t>спользуются следующие показатели по справочнику показателей наблюдения пациента НСИ РЕГИЗ 1.2.643.2.69.1.1.1.127</w:t>
      </w:r>
      <w:r>
        <w:t xml:space="preserve"> (здесь и далее в скобках указан код)</w:t>
      </w:r>
      <w:r w:rsidR="00BF1DA2">
        <w:t>:</w:t>
      </w:r>
    </w:p>
    <w:p w14:paraId="629172E6" w14:textId="561ED2CF" w:rsidR="003A7A41" w:rsidRDefault="003A7A41" w:rsidP="005A1A72">
      <w:pPr>
        <w:pStyle w:val="3"/>
      </w:pPr>
      <w:bookmarkStart w:id="41" w:name="_Toc48058813"/>
      <w:r>
        <w:t>Клиническая информация</w:t>
      </w:r>
      <w:bookmarkEnd w:id="41"/>
    </w:p>
    <w:p w14:paraId="5B0B7B99" w14:textId="09CD71CF" w:rsidR="003A7A41" w:rsidRPr="005A1A72" w:rsidRDefault="005D0878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(236)</w:t>
      </w:r>
      <w:r w:rsidR="003A7A41"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Вид опухоли</w:t>
      </w:r>
    </w:p>
    <w:p w14:paraId="61FE6FC2" w14:textId="283A1247" w:rsidR="003A7A41" w:rsidRPr="00323576" w:rsidRDefault="003A7A41" w:rsidP="003A7A4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(226) Сторона поражения</w:t>
      </w:r>
    </w:p>
    <w:p w14:paraId="791251F8" w14:textId="77777777" w:rsidR="003A7A41" w:rsidRDefault="003A7A41" w:rsidP="003A7A4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(303) Дата установления диагноза </w:t>
      </w:r>
    </w:p>
    <w:p w14:paraId="517BE4AE" w14:textId="0BA2E820" w:rsidR="00114B42" w:rsidRPr="00713962" w:rsidRDefault="00114B42" w:rsidP="003A7A4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(504) Обстоятельства выявления опухоли</w:t>
      </w:r>
    </w:p>
    <w:p w14:paraId="634AAAFC" w14:textId="50C0B314" w:rsidR="00114B42" w:rsidRDefault="00114B42" w:rsidP="003A7A4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(506) Состояние опухолевого процесса</w:t>
      </w:r>
    </w:p>
    <w:p w14:paraId="7759FD10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(6)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cT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524E5695" w14:textId="7B256FB9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(7)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cN</w:t>
      </w:r>
      <w:proofErr w:type="spellEnd"/>
    </w:p>
    <w:p w14:paraId="225C7111" w14:textId="663BFBC6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(8) </w:t>
      </w:r>
      <w:proofErr w:type="spellStart"/>
      <w:proofErr w:type="gram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c</w:t>
      </w:r>
      <w:proofErr w:type="gram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</w:t>
      </w:r>
      <w:proofErr w:type="spellEnd"/>
    </w:p>
    <w:p w14:paraId="4F6A51F9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(9) Стадия (на момент установления)  </w:t>
      </w:r>
    </w:p>
    <w:p w14:paraId="3CD78B28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(10) Локализация отдаленных метастазов</w:t>
      </w:r>
    </w:p>
    <w:p w14:paraId="3402653C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(11) Метод подтверждения диагноза</w:t>
      </w:r>
    </w:p>
    <w:p w14:paraId="504F2A03" w14:textId="1319DA88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(227) Вид первично-множественной опухоли</w:t>
      </w:r>
    </w:p>
    <w:p w14:paraId="080B9FF1" w14:textId="61E14070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(228) Номер первично-множественной опухоли</w:t>
      </w:r>
    </w:p>
    <w:p w14:paraId="416F60EC" w14:textId="2636D1FE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(233)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yT</w:t>
      </w:r>
      <w:proofErr w:type="spellEnd"/>
    </w:p>
    <w:p w14:paraId="68E61446" w14:textId="2022C8CE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(234)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yN</w:t>
      </w:r>
      <w:proofErr w:type="spellEnd"/>
    </w:p>
    <w:p w14:paraId="5DA4B9C3" w14:textId="717E3DE8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(235)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yM</w:t>
      </w:r>
      <w:proofErr w:type="spellEnd"/>
    </w:p>
    <w:p w14:paraId="099D6C8C" w14:textId="77777777" w:rsidR="005A1A72" w:rsidRPr="00323576" w:rsidRDefault="005A1A72" w:rsidP="003A7A4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FAAB8A5" w14:textId="6621C08C" w:rsidR="00BF1DA2" w:rsidRDefault="005A1A72" w:rsidP="005A1A72">
      <w:pPr>
        <w:pStyle w:val="3"/>
      </w:pPr>
      <w:bookmarkStart w:id="42" w:name="_Toc48058814"/>
      <w:r>
        <w:t>Гистологическая информация</w:t>
      </w:r>
      <w:bookmarkEnd w:id="42"/>
    </w:p>
    <w:p w14:paraId="337A7FB6" w14:textId="27973C94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(1) Морфологический тип опухоли</w:t>
      </w:r>
      <w:r w:rsid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(код</w:t>
      </w:r>
      <w:r w:rsid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)</w:t>
      </w:r>
    </w:p>
    <w:p w14:paraId="7D8246ED" w14:textId="6FFBC178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(2) Морфологический тип опухоли</w:t>
      </w:r>
      <w:r w:rsid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(текст)</w:t>
      </w:r>
    </w:p>
    <w:p w14:paraId="09E7DBD3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(3)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pT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1EE8EC85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(4)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pN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68C66D00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(5)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pM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1A61F3A7" w14:textId="3B06A965" w:rsidR="00BF1DA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(12)  Уровень дифференцировки тканей</w:t>
      </w:r>
    </w:p>
    <w:p w14:paraId="4173AF5D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(232) Топографические коды опухоли</w:t>
      </w:r>
    </w:p>
    <w:p w14:paraId="2ED1CB5E" w14:textId="77777777" w:rsidR="005A1A72" w:rsidRPr="005A1A72" w:rsidRDefault="005A1A7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AF27142" w14:textId="21EFCF3D" w:rsidR="005A1A72" w:rsidRDefault="005A1A72" w:rsidP="005A1A72">
      <w:pPr>
        <w:pStyle w:val="3"/>
      </w:pPr>
      <w:bookmarkStart w:id="43" w:name="_Toc48058815"/>
      <w:r>
        <w:t>Генетическая информация</w:t>
      </w:r>
      <w:bookmarkEnd w:id="43"/>
    </w:p>
    <w:p w14:paraId="3ACD196C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(13)  Мутации гена BRAF</w:t>
      </w:r>
    </w:p>
    <w:p w14:paraId="69551036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 xml:space="preserve">(14) 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МутациВ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и гена c-KIT</w:t>
      </w:r>
    </w:p>
    <w:p w14:paraId="7F5BC87F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(15)  Мутации гена NRAS </w:t>
      </w:r>
    </w:p>
    <w:p w14:paraId="7F27AB04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(16)  Мутации гена KRAS</w:t>
      </w:r>
    </w:p>
    <w:p w14:paraId="2FD8B476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(17)  Мутации гена HRAS</w:t>
      </w:r>
    </w:p>
    <w:p w14:paraId="278FDE06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(18)  Мутации гена EGFR (T790M)</w:t>
      </w:r>
    </w:p>
    <w:p w14:paraId="554546C6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(19)  Мутации гена EGFR (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делеция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в 19 </w:t>
      </w:r>
      <w:proofErr w:type="spellStart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экзоне</w:t>
      </w:r>
      <w:proofErr w:type="spellEnd"/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)</w:t>
      </w:r>
    </w:p>
    <w:p w14:paraId="5DB8F56A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(20)  Мутации гена ALK </w:t>
      </w:r>
    </w:p>
    <w:p w14:paraId="1BABDB65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(21)  Мутации гена ROS1</w:t>
      </w:r>
    </w:p>
    <w:p w14:paraId="2B0C7D25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(22)  Мутации генов BRCA </w:t>
      </w:r>
    </w:p>
    <w:p w14:paraId="1929CAE9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(23)  Экспрессия HER2</w:t>
      </w:r>
    </w:p>
    <w:p w14:paraId="735A17A5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(24)  Экспрессия PD-L1</w:t>
      </w:r>
    </w:p>
    <w:p w14:paraId="624A0E53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(25)  Рецепторы эстрогена</w:t>
      </w:r>
    </w:p>
    <w:p w14:paraId="4E1469E2" w14:textId="77777777" w:rsidR="00BF1DA2" w:rsidRPr="005A1A7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(26)  Рецепторы прогестерона</w:t>
      </w:r>
    </w:p>
    <w:p w14:paraId="002ED3E1" w14:textId="77777777" w:rsidR="00BF1DA2" w:rsidRDefault="00BF1DA2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A1A7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(27)  Ki-67</w:t>
      </w:r>
    </w:p>
    <w:p w14:paraId="6D3C63A1" w14:textId="77777777" w:rsidR="004C1A56" w:rsidRDefault="004C1A56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6CC8C50D" w14:textId="77777777" w:rsidR="004C1A56" w:rsidRPr="004C1A56" w:rsidRDefault="004C1A56" w:rsidP="004C1A56">
      <w:r w:rsidRPr="004C1A56">
        <w:rPr>
          <w:sz w:val="18"/>
          <w:szCs w:val="18"/>
          <w:highlight w:val="lightGray"/>
        </w:rPr>
        <w:t>Предполагается добавить:</w:t>
      </w:r>
      <w:r w:rsidRPr="004C1A56">
        <w:rPr>
          <w:highlight w:val="lightGray"/>
        </w:rPr>
        <w:t xml:space="preserve"> </w:t>
      </w:r>
      <w:r w:rsidRPr="004C1A56">
        <w:t>Сведения  об иммунологическом исследовании (Р</w:t>
      </w:r>
      <w:r w:rsidRPr="004C1A56">
        <w:rPr>
          <w:sz w:val="20"/>
          <w:szCs w:val="20"/>
        </w:rPr>
        <w:t>16</w:t>
      </w:r>
      <w:r w:rsidRPr="004C1A56">
        <w:t xml:space="preserve">, ХЧГ,  </w:t>
      </w:r>
      <w:r w:rsidRPr="004C1A56">
        <w:rPr>
          <w:lang w:val="en-US"/>
        </w:rPr>
        <w:t>HPV</w:t>
      </w:r>
      <w:r w:rsidRPr="004C1A56">
        <w:t xml:space="preserve"> и др.)</w:t>
      </w:r>
    </w:p>
    <w:p w14:paraId="0ADE506E" w14:textId="77777777" w:rsidR="00F22969" w:rsidRDefault="00F22969" w:rsidP="005A1A7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561D8F83" w14:textId="19103236" w:rsidR="00BF1DA2" w:rsidRDefault="002866E9" w:rsidP="003135A0">
      <w:pPr>
        <w:pStyle w:val="2"/>
      </w:pPr>
      <w:bookmarkStart w:id="44" w:name="_Toc48058816"/>
      <w:r>
        <w:t>Передача сведений об оказанных услугах с дополнительными параметрами</w:t>
      </w:r>
      <w:bookmarkEnd w:id="44"/>
    </w:p>
    <w:p w14:paraId="6BA794A8" w14:textId="46ECD52F" w:rsidR="002866E9" w:rsidRPr="00210D3E" w:rsidRDefault="00210D3E" w:rsidP="00210D3E">
      <w:pPr>
        <w:pStyle w:val="af5"/>
      </w:pPr>
      <w:r>
        <w:t>Дополнительные с</w:t>
      </w:r>
      <w:r w:rsidR="002866E9" w:rsidRPr="00210D3E">
        <w:t xml:space="preserve">ведения о медицинской услуге передаются в </w:t>
      </w:r>
      <w:hyperlink r:id="rId9" w:anchor="Service" w:history="1">
        <w:proofErr w:type="spellStart"/>
        <w:r w:rsidR="002866E9" w:rsidRPr="00210D3E">
          <w:t>Service</w:t>
        </w:r>
      </w:hyperlink>
      <w:r w:rsidRPr="00210D3E">
        <w:t>.</w:t>
      </w:r>
      <w:r w:rsidR="002866E9" w:rsidRPr="00210D3E">
        <w:t>Params</w:t>
      </w:r>
      <w:proofErr w:type="spellEnd"/>
    </w:p>
    <w:p w14:paraId="5F472DB8" w14:textId="77777777" w:rsidR="00BF1DA2" w:rsidRDefault="00BF1DA2" w:rsidP="00210D3E">
      <w:pPr>
        <w:pStyle w:val="af5"/>
      </w:pPr>
      <w:r>
        <w:t>Используются следующие показатели по справочнику показателей наблюдения пациента НСИ РЕГИЗ 1.2.643.2.69.1.1.1.127:</w:t>
      </w:r>
    </w:p>
    <w:p w14:paraId="5BBAD956" w14:textId="77777777" w:rsidR="003135A0" w:rsidRDefault="003135A0" w:rsidP="00BF1DA2">
      <w:pPr>
        <w:pStyle w:val="af2"/>
        <w:ind w:left="708"/>
      </w:pPr>
    </w:p>
    <w:p w14:paraId="06FC7B97" w14:textId="1F1DF7DF" w:rsidR="003135A0" w:rsidRDefault="003135A0" w:rsidP="003135A0">
      <w:pPr>
        <w:pStyle w:val="3"/>
      </w:pPr>
      <w:bookmarkStart w:id="45" w:name="_Toc48058817"/>
      <w:r>
        <w:t>Для хирургических операций</w:t>
      </w:r>
      <w:bookmarkEnd w:id="45"/>
    </w:p>
    <w:p w14:paraId="7263D056" w14:textId="7A3C5AB7" w:rsidR="004C1A56" w:rsidRPr="00D61467" w:rsidRDefault="003135A0" w:rsidP="004C1A56">
      <w:pPr>
        <w:spacing w:line="240" w:lineRule="auto"/>
        <w:rPr>
          <w:rFonts w:cs="Times New Roman"/>
          <w:color w:val="FF0000"/>
          <w:szCs w:val="24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(113) Код выполненной хирургической операции</w:t>
      </w:r>
      <w:r w:rsidR="00F2296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4C1A56" w:rsidRPr="000460E0">
        <w:rPr>
          <w:rFonts w:cs="Times New Roman"/>
          <w:sz w:val="18"/>
          <w:szCs w:val="18"/>
        </w:rPr>
        <w:t>(по какому справочнику из какого Приказа – осталось под вопросом, есть два справочника, нужно решение</w:t>
      </w:r>
      <w:proofErr w:type="gramStart"/>
      <w:r w:rsidR="004C1A56" w:rsidRPr="000460E0">
        <w:rPr>
          <w:rFonts w:cs="Times New Roman"/>
          <w:sz w:val="18"/>
          <w:szCs w:val="18"/>
        </w:rPr>
        <w:t xml:space="preserve"> )</w:t>
      </w:r>
      <w:proofErr w:type="gramEnd"/>
    </w:p>
    <w:p w14:paraId="2B7BD80F" w14:textId="3321C3BC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(114) Хирургическое лечение - Осложнения лечения</w:t>
      </w:r>
    </w:p>
    <w:p w14:paraId="5D68FD5D" w14:textId="1FCCBC4B" w:rsidR="003135A0" w:rsidRDefault="003135A0" w:rsidP="003135A0">
      <w:pPr>
        <w:pStyle w:val="3"/>
        <w:rPr>
          <w:lang w:eastAsia="ru-RU"/>
        </w:rPr>
      </w:pPr>
      <w:bookmarkStart w:id="46" w:name="_Toc48058818"/>
      <w:r>
        <w:rPr>
          <w:lang w:eastAsia="ru-RU"/>
        </w:rPr>
        <w:t>Для лучевой терапии</w:t>
      </w:r>
      <w:bookmarkEnd w:id="46"/>
    </w:p>
    <w:p w14:paraId="666947CA" w14:textId="1CE69574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(115) Способ облучения при лучевой терапии ЗНО</w:t>
      </w:r>
    </w:p>
    <w:p w14:paraId="7C33B574" w14:textId="05F3E94A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(116) Вид лучевой терапии</w:t>
      </w:r>
    </w:p>
    <w:p w14:paraId="317CD4A7" w14:textId="0EAFABB6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(117) Методы лучевой терапии</w:t>
      </w:r>
    </w:p>
    <w:p w14:paraId="430E6A6A" w14:textId="392F69D6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(118) </w:t>
      </w:r>
      <w:proofErr w:type="spellStart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Радиомодификаторы</w:t>
      </w:r>
      <w:proofErr w:type="spellEnd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, </w:t>
      </w:r>
      <w:proofErr w:type="gramStart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применявшиеся</w:t>
      </w:r>
      <w:proofErr w:type="gramEnd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при проведении ЛТ</w:t>
      </w:r>
    </w:p>
    <w:p w14:paraId="15FAB10E" w14:textId="607A13CD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(119) Суммарная доза на зоны регионарного метастазирования ЛТ</w:t>
      </w:r>
    </w:p>
    <w:p w14:paraId="07DF1464" w14:textId="03B44779" w:rsidR="003135A0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(120) Поля облучения</w:t>
      </w:r>
    </w:p>
    <w:p w14:paraId="2A2C59F2" w14:textId="77777777" w:rsidR="009C2601" w:rsidRPr="00713962" w:rsidRDefault="009C2601" w:rsidP="009C260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(217) Суммарная доза на опухоль - лучевая терапия</w:t>
      </w:r>
    </w:p>
    <w:p w14:paraId="099A4A6C" w14:textId="10538681" w:rsidR="009C2601" w:rsidRDefault="009C260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(218)</w:t>
      </w:r>
      <w:r w:rsidRPr="00713962">
        <w:t xml:space="preserve"> </w:t>
      </w: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Лучевая терапия - Осложнения лечения</w:t>
      </w:r>
    </w:p>
    <w:p w14:paraId="3FA0EB83" w14:textId="77777777" w:rsidR="00F22969" w:rsidRPr="00210D3E" w:rsidRDefault="00F22969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0C60451E" w14:textId="25528A10" w:rsidR="003135A0" w:rsidRDefault="003135A0" w:rsidP="003135A0">
      <w:pPr>
        <w:pStyle w:val="3"/>
        <w:rPr>
          <w:lang w:eastAsia="ru-RU"/>
        </w:rPr>
      </w:pPr>
      <w:bookmarkStart w:id="47" w:name="_Toc48058819"/>
      <w:r>
        <w:rPr>
          <w:lang w:eastAsia="ru-RU"/>
        </w:rPr>
        <w:t>Для медикаментозной терапии</w:t>
      </w:r>
      <w:bookmarkEnd w:id="47"/>
    </w:p>
    <w:p w14:paraId="5F0D35C1" w14:textId="027E18A8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(121) Схема химиотерапии</w:t>
      </w:r>
    </w:p>
    <w:p w14:paraId="18D3B38C" w14:textId="0B06CE79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(122) Линия химиотерапии</w:t>
      </w:r>
    </w:p>
    <w:p w14:paraId="5068294C" w14:textId="6C730F6E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(123) Цикл химиотерапии</w:t>
      </w:r>
    </w:p>
    <w:p w14:paraId="2A9D0C3C" w14:textId="1B6D7488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(212) Вид химиотерапии</w:t>
      </w:r>
    </w:p>
    <w:p w14:paraId="0AF22859" w14:textId="44FB0E0A" w:rsidR="003135A0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(215) Химиотерапия - Осложнения лечения</w:t>
      </w:r>
    </w:p>
    <w:p w14:paraId="2580E13D" w14:textId="0D362F3E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 xml:space="preserve">(222) Вид </w:t>
      </w:r>
      <w:proofErr w:type="spellStart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гормоноиммунотерапии</w:t>
      </w:r>
      <w:proofErr w:type="spellEnd"/>
    </w:p>
    <w:p w14:paraId="2C90263C" w14:textId="16607B01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(223) Схема </w:t>
      </w:r>
      <w:proofErr w:type="spellStart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гормоноиммунотерапии</w:t>
      </w:r>
      <w:proofErr w:type="spellEnd"/>
    </w:p>
    <w:p w14:paraId="70F869E1" w14:textId="6CE7805F" w:rsidR="003135A0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(225) </w:t>
      </w:r>
      <w:proofErr w:type="spellStart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Гормоноиммунотерапия</w:t>
      </w:r>
      <w:proofErr w:type="spellEnd"/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- Осложнения лечения</w:t>
      </w:r>
    </w:p>
    <w:p w14:paraId="5778D707" w14:textId="69F38D54" w:rsidR="003135A0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(410) Схема гормонотерапии</w:t>
      </w:r>
    </w:p>
    <w:p w14:paraId="77FA06E5" w14:textId="69981AAF" w:rsidR="009C2601" w:rsidRPr="00210D3E" w:rsidRDefault="009C2601" w:rsidP="009C2601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(510) Гормонотерапия - Осложнения лечения</w:t>
      </w:r>
    </w:p>
    <w:p w14:paraId="4D6378B6" w14:textId="224D47FD" w:rsidR="003135A0" w:rsidRDefault="003135A0" w:rsidP="00210D3E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(412) Схема иммунотерапии</w:t>
      </w:r>
    </w:p>
    <w:p w14:paraId="02835ED4" w14:textId="6076D164" w:rsidR="009C2601" w:rsidRDefault="009C2601" w:rsidP="00210D3E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(509) Иммунотерапия - Осложнения лечения</w:t>
      </w:r>
    </w:p>
    <w:p w14:paraId="2B269831" w14:textId="77777777" w:rsidR="00F22969" w:rsidRPr="00210D3E" w:rsidRDefault="00F22969" w:rsidP="00210D3E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6FD56550" w14:textId="689CAB6A" w:rsidR="003135A0" w:rsidRDefault="003135A0" w:rsidP="003135A0">
      <w:pPr>
        <w:pStyle w:val="3"/>
        <w:rPr>
          <w:sz w:val="22"/>
        </w:rPr>
      </w:pPr>
      <w:bookmarkStart w:id="48" w:name="_Toc48058820"/>
      <w:r>
        <w:t>Для всех услуг</w:t>
      </w:r>
      <w:bookmarkEnd w:id="48"/>
    </w:p>
    <w:p w14:paraId="2A2F4B3C" w14:textId="2931A00A" w:rsidR="003135A0" w:rsidRPr="00210D3E" w:rsidRDefault="003135A0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10D3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(288) Идентификатор документа описывающего  данную услугу</w:t>
      </w:r>
    </w:p>
    <w:p w14:paraId="73660AA5" w14:textId="77777777" w:rsidR="003135A0" w:rsidRDefault="003135A0">
      <w:pPr>
        <w:spacing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</w:p>
    <w:p w14:paraId="190EE656" w14:textId="615A0F94" w:rsidR="003135A0" w:rsidRDefault="003135A0" w:rsidP="003135A0">
      <w:pPr>
        <w:pStyle w:val="2"/>
      </w:pPr>
      <w:bookmarkStart w:id="49" w:name="_Toc48058821"/>
      <w:r>
        <w:t xml:space="preserve">Передача </w:t>
      </w:r>
      <w:r w:rsidR="003A7A41">
        <w:t>дополнительных сведений</w:t>
      </w:r>
      <w:r>
        <w:t xml:space="preserve"> о состоянии и лечении пациента</w:t>
      </w:r>
      <w:bookmarkEnd w:id="49"/>
    </w:p>
    <w:p w14:paraId="404D4A33" w14:textId="20A5AE77" w:rsidR="00BF1DA2" w:rsidRPr="00210D3E" w:rsidRDefault="00210D3E" w:rsidP="00210D3E">
      <w:pPr>
        <w:ind w:firstLine="708"/>
        <w:rPr>
          <w:rFonts w:cs="Times New Roman"/>
          <w:szCs w:val="24"/>
        </w:rPr>
      </w:pPr>
      <w:r w:rsidRPr="00210D3E">
        <w:rPr>
          <w:rFonts w:cs="Times New Roman"/>
          <w:szCs w:val="24"/>
        </w:rPr>
        <w:t xml:space="preserve">Для передачи дополнительных сведений о </w:t>
      </w:r>
      <w:r w:rsidR="00BF1DA2" w:rsidRPr="00210D3E">
        <w:rPr>
          <w:rFonts w:cs="Times New Roman"/>
          <w:szCs w:val="24"/>
        </w:rPr>
        <w:t xml:space="preserve">состоянии </w:t>
      </w:r>
      <w:r w:rsidRPr="00210D3E">
        <w:rPr>
          <w:rFonts w:cs="Times New Roman"/>
          <w:szCs w:val="24"/>
        </w:rPr>
        <w:t xml:space="preserve">и лечении </w:t>
      </w:r>
      <w:r w:rsidR="00BF1DA2" w:rsidRPr="00210D3E">
        <w:rPr>
          <w:rFonts w:cs="Times New Roman"/>
          <w:szCs w:val="24"/>
        </w:rPr>
        <w:t xml:space="preserve">пациента </w:t>
      </w:r>
      <w:r w:rsidRPr="00210D3E">
        <w:rPr>
          <w:rFonts w:cs="Times New Roman"/>
          <w:szCs w:val="24"/>
        </w:rPr>
        <w:t xml:space="preserve">в составе случая оказания медицинской помощи должен быть создан </w:t>
      </w:r>
      <w:proofErr w:type="spellStart"/>
      <w:r w:rsidRPr="00210D3E">
        <w:rPr>
          <w:rFonts w:cs="Times New Roman"/>
          <w:szCs w:val="24"/>
        </w:rPr>
        <w:t>MedDocument</w:t>
      </w:r>
      <w:proofErr w:type="spellEnd"/>
      <w:r w:rsidRPr="00210D3E">
        <w:rPr>
          <w:rFonts w:cs="Times New Roman"/>
          <w:szCs w:val="24"/>
        </w:rPr>
        <w:t xml:space="preserve"> типа </w:t>
      </w:r>
      <w:proofErr w:type="spellStart"/>
      <w:r w:rsidRPr="00210D3E">
        <w:rPr>
          <w:rFonts w:cs="Times New Roman"/>
          <w:szCs w:val="24"/>
        </w:rPr>
        <w:t>ConsultNote</w:t>
      </w:r>
      <w:proofErr w:type="spellEnd"/>
      <w:r w:rsidRPr="00210D3E">
        <w:rPr>
          <w:rFonts w:cs="Times New Roman"/>
          <w:szCs w:val="24"/>
        </w:rPr>
        <w:t>. Сведения передаются в виде коллекции</w:t>
      </w:r>
      <w:r w:rsidR="00BF1DA2" w:rsidRPr="00210D3E">
        <w:rPr>
          <w:rFonts w:cs="Times New Roman"/>
          <w:szCs w:val="24"/>
        </w:rPr>
        <w:t xml:space="preserve"> </w:t>
      </w:r>
      <w:proofErr w:type="spellStart"/>
      <w:r w:rsidR="00BF1DA2" w:rsidRPr="00210D3E">
        <w:rPr>
          <w:rFonts w:cs="Times New Roman"/>
          <w:szCs w:val="24"/>
        </w:rPr>
        <w:t>MedDocument</w:t>
      </w:r>
      <w:r w:rsidRPr="00210D3E">
        <w:rPr>
          <w:rFonts w:cs="Times New Roman"/>
          <w:szCs w:val="24"/>
        </w:rPr>
        <w:t>.</w:t>
      </w:r>
      <w:r w:rsidR="00BF1DA2" w:rsidRPr="00210D3E">
        <w:rPr>
          <w:rFonts w:cs="Times New Roman"/>
          <w:szCs w:val="24"/>
        </w:rPr>
        <w:t>Observations</w:t>
      </w:r>
      <w:proofErr w:type="spellEnd"/>
      <w:r w:rsidR="00BF1DA2" w:rsidRPr="00210D3E">
        <w:rPr>
          <w:rFonts w:cs="Times New Roman"/>
          <w:szCs w:val="24"/>
        </w:rPr>
        <w:t>.</w:t>
      </w:r>
    </w:p>
    <w:p w14:paraId="570E37C9" w14:textId="77777777" w:rsidR="00BF1DA2" w:rsidRDefault="00BF1DA2" w:rsidP="00BF1DA2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Используются следующие показатели по справочнику показателей наблюдения пациента НСИ РЕГИЗ 1.2.643.2.69.1.1.1.127:</w:t>
      </w:r>
    </w:p>
    <w:p w14:paraId="29FF13FF" w14:textId="77777777" w:rsidR="00323576" w:rsidRDefault="00323576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14:paraId="39AEDD2D" w14:textId="77777777" w:rsidR="00323576" w:rsidRPr="00323576" w:rsidRDefault="00323576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(10) Локализация отдаленных метастазов</w:t>
      </w:r>
    </w:p>
    <w:p w14:paraId="577EF5E1" w14:textId="2064BE0B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(110) Характер проведённого за период данной госпитализации лечения </w:t>
      </w:r>
      <w:proofErr w:type="spellStart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онкозаболевания</w:t>
      </w:r>
      <w:proofErr w:type="spellEnd"/>
    </w:p>
    <w:p w14:paraId="3CABAD1A" w14:textId="77777777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(111) Причина незавершенности радикального лечения </w:t>
      </w:r>
      <w:proofErr w:type="spellStart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онкозаболевания</w:t>
      </w:r>
      <w:proofErr w:type="spellEnd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(код)</w:t>
      </w:r>
    </w:p>
    <w:p w14:paraId="211C9BA9" w14:textId="77777777" w:rsidR="00BF1DA2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(112) Причина незавершенности радикального лечения </w:t>
      </w:r>
      <w:proofErr w:type="spellStart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онкозаболевания</w:t>
      </w:r>
      <w:proofErr w:type="spellEnd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(другая).</w:t>
      </w:r>
    </w:p>
    <w:p w14:paraId="618C545F" w14:textId="0692263A" w:rsidR="00BF1DA2" w:rsidRPr="00323576" w:rsidRDefault="00114B4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BF1DA2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(211) Рекомендована химиотерапия (в значении пок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азате</w:t>
      </w:r>
      <w:r w:rsidR="00BF1DA2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ля передать комментарии к назначению - сроки, условия и т.п., при наличии)</w:t>
      </w:r>
    </w:p>
    <w:p w14:paraId="5F8DA045" w14:textId="7A121D85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(216) Рекомендована лучевая терапия (в значении 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показателя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передать комментарии к назначению - сроки, условия и т.п., при наличии)</w:t>
      </w:r>
    </w:p>
    <w:p w14:paraId="574A5626" w14:textId="31441B23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(219) Рекомендована хирургическая операция (в значении 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показателя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передать комментарии к назначению - сроки, условия и т.п., при наличии)</w:t>
      </w:r>
    </w:p>
    <w:p w14:paraId="59D7DCE6" w14:textId="77777777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(220) План ведения пациента – Строка </w:t>
      </w:r>
    </w:p>
    <w:p w14:paraId="49424F60" w14:textId="3A9630CE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(221) </w:t>
      </w:r>
      <w:proofErr w:type="gramStart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Рекомендована</w:t>
      </w:r>
      <w:proofErr w:type="gramEnd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гормоноиммунотерапия</w:t>
      </w:r>
      <w:proofErr w:type="spellEnd"/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(в значении 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показателя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передать комментарии к назначению - сроки, условия и т.п., при наличии)</w:t>
      </w:r>
    </w:p>
    <w:p w14:paraId="6B8897EE" w14:textId="5A5F3621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(229) Причина поздней диагностики</w:t>
      </w:r>
    </w:p>
    <w:p w14:paraId="7239873C" w14:textId="77777777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(231)  Выдача лекарства амбулаторно</w:t>
      </w:r>
    </w:p>
    <w:p w14:paraId="1449B122" w14:textId="2F0ADFD0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(409) Рекомендована гормонотерапия</w:t>
      </w:r>
      <w:r w:rsid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(в значении 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показателя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передать комментарии к назначению - сроки, условия и т.п., при наличии)</w:t>
      </w:r>
    </w:p>
    <w:p w14:paraId="6A1D1C0C" w14:textId="4F390A6D" w:rsidR="00BF1DA2" w:rsidRPr="00323576" w:rsidRDefault="00BF1DA2" w:rsidP="00323576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(411) Рекомендована иммунотерапия</w:t>
      </w:r>
      <w:r w:rsid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(в значении </w:t>
      </w:r>
      <w:r w:rsidR="00323576"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показателя</w:t>
      </w:r>
      <w:r w:rsidRPr="0032357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передать комментарии к назначению - сроки, условия и т.п., при наличии)</w:t>
      </w:r>
    </w:p>
    <w:p w14:paraId="2FD138FE" w14:textId="09C789C7" w:rsidR="00114B42" w:rsidRPr="00713962" w:rsidRDefault="00114B42" w:rsidP="00114B42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(505) Сведения о клиническом разборе настоящего случая</w:t>
      </w:r>
    </w:p>
    <w:p w14:paraId="2A214F96" w14:textId="7C074533" w:rsidR="00BF1DA2" w:rsidRPr="00713962" w:rsidRDefault="00114B42" w:rsidP="00114B42">
      <w:pPr>
        <w:pStyle w:val="af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(507) Общее состояние пациента</w:t>
      </w:r>
    </w:p>
    <w:p w14:paraId="786B1DAE" w14:textId="501C341D" w:rsidR="00114B42" w:rsidRPr="00713962" w:rsidRDefault="00114B42" w:rsidP="00114B42">
      <w:pPr>
        <w:pStyle w:val="af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96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(508) Клиническая группа</w:t>
      </w:r>
    </w:p>
    <w:p w14:paraId="7276EFE2" w14:textId="5B294C44" w:rsidR="00210D3E" w:rsidRPr="00943FDE" w:rsidRDefault="00210D3E" w:rsidP="00210D3E">
      <w:pPr>
        <w:pStyle w:val="2"/>
        <w:rPr>
          <w:b w:val="0"/>
          <w:color w:val="FF0000"/>
        </w:rPr>
      </w:pPr>
      <w:bookmarkStart w:id="50" w:name="_Toc48058822"/>
      <w:r w:rsidRPr="00210D3E">
        <w:t>Передача исхода заболевания</w:t>
      </w:r>
      <w:bookmarkEnd w:id="50"/>
      <w:r w:rsidR="00F22969">
        <w:t xml:space="preserve"> </w:t>
      </w:r>
    </w:p>
    <w:p w14:paraId="57DD9C06" w14:textId="406B9271" w:rsidR="00210D3E" w:rsidRPr="008418EA" w:rsidRDefault="00E15FA0" w:rsidP="00210D3E">
      <w:pPr>
        <w:pStyle w:val="3"/>
      </w:pPr>
      <w:bookmarkStart w:id="51" w:name="_Toc48058823"/>
      <w:r>
        <w:t>Выздоровление</w:t>
      </w:r>
      <w:bookmarkEnd w:id="51"/>
    </w:p>
    <w:p w14:paraId="6BB773CF" w14:textId="77777777" w:rsidR="00210D3E" w:rsidRPr="008418EA" w:rsidRDefault="00210D3E" w:rsidP="00210D3E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1(выздоровление)</w:t>
      </w:r>
    </w:p>
    <w:p w14:paraId="77E2C009" w14:textId="77777777" w:rsidR="00210D3E" w:rsidRDefault="00210D3E" w:rsidP="00210D3E">
      <w:r w:rsidRPr="008418EA">
        <w:lastRenderedPageBreak/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1,2 или 3 (выздоровление с полным или част</w:t>
      </w:r>
      <w:r>
        <w:t>и</w:t>
      </w:r>
      <w:r w:rsidRPr="008418EA">
        <w:t>чным восстановлением функций)</w:t>
      </w:r>
    </w:p>
    <w:p w14:paraId="50EE126E" w14:textId="79DDC4CD" w:rsidR="00210D3E" w:rsidRPr="008418EA" w:rsidRDefault="00E15FA0" w:rsidP="00210D3E">
      <w:pPr>
        <w:pStyle w:val="3"/>
      </w:pPr>
      <w:bookmarkStart w:id="52" w:name="_Toc48058824"/>
      <w:r>
        <w:t>Отмена подозрения</w:t>
      </w:r>
      <w:bookmarkEnd w:id="52"/>
    </w:p>
    <w:p w14:paraId="5845D4DC" w14:textId="77777777" w:rsidR="00210D3E" w:rsidRPr="008418EA" w:rsidRDefault="00210D3E" w:rsidP="00210D3E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5(здоров)</w:t>
      </w:r>
    </w:p>
    <w:p w14:paraId="0A03E008" w14:textId="77777777" w:rsidR="00210D3E" w:rsidRPr="008418EA" w:rsidRDefault="00210D3E" w:rsidP="00210D3E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пусто</w:t>
      </w:r>
    </w:p>
    <w:p w14:paraId="51B639CB" w14:textId="5A5FB860" w:rsidR="00210D3E" w:rsidRPr="00F22969" w:rsidRDefault="00210D3E" w:rsidP="00210D3E">
      <w:pPr>
        <w:rPr>
          <w:color w:val="FF0000"/>
        </w:rPr>
      </w:pPr>
      <w:r w:rsidRPr="008418EA">
        <w:t xml:space="preserve">Причина изменения диагноза </w:t>
      </w:r>
      <w:proofErr w:type="spellStart"/>
      <w:r w:rsidRPr="008418EA">
        <w:t>DiagnosisChangeReason</w:t>
      </w:r>
      <w:proofErr w:type="spellEnd"/>
      <w:r w:rsidRPr="008418EA">
        <w:t xml:space="preserve"> = 1 (</w:t>
      </w:r>
      <w:proofErr w:type="gramStart"/>
      <w:r w:rsidRPr="008418EA">
        <w:t>ошибочный</w:t>
      </w:r>
      <w:proofErr w:type="gramEnd"/>
      <w:r w:rsidRPr="008418EA">
        <w:t>)</w:t>
      </w:r>
      <w:r w:rsidR="00F22969">
        <w:t xml:space="preserve"> </w:t>
      </w:r>
    </w:p>
    <w:p w14:paraId="56D40500" w14:textId="4BD3DED0" w:rsidR="00210D3E" w:rsidRPr="008418EA" w:rsidRDefault="00E15FA0" w:rsidP="00210D3E">
      <w:pPr>
        <w:pStyle w:val="3"/>
      </w:pPr>
      <w:bookmarkStart w:id="53" w:name="_Toc48058825"/>
      <w:r>
        <w:t>Смерть</w:t>
      </w:r>
      <w:bookmarkEnd w:id="53"/>
    </w:p>
    <w:p w14:paraId="1ED0AC31" w14:textId="77777777" w:rsidR="00210D3E" w:rsidRPr="008418EA" w:rsidRDefault="00210D3E" w:rsidP="00210D3E">
      <w:r w:rsidRPr="008418EA">
        <w:t xml:space="preserve">Передача в РЕГИЗ: Исход случая </w:t>
      </w:r>
      <w:proofErr w:type="spellStart"/>
      <w:r w:rsidRPr="008418EA">
        <w:t>CaseBase.IdCaseResult</w:t>
      </w:r>
      <w:proofErr w:type="spellEnd"/>
      <w:r w:rsidRPr="008418EA">
        <w:t xml:space="preserve"> = 6(умер)</w:t>
      </w:r>
    </w:p>
    <w:p w14:paraId="466A8973" w14:textId="77777777" w:rsidR="00210D3E" w:rsidRPr="008418EA" w:rsidRDefault="00210D3E" w:rsidP="00210D3E">
      <w:r w:rsidRPr="008418EA">
        <w:t xml:space="preserve">Статус диагноза </w:t>
      </w:r>
      <w:proofErr w:type="spellStart"/>
      <w:r w:rsidRPr="008418EA">
        <w:t>DiagnosisInfo</w:t>
      </w:r>
      <w:proofErr w:type="spellEnd"/>
      <w:r w:rsidRPr="008418EA">
        <w:t xml:space="preserve">. </w:t>
      </w:r>
      <w:proofErr w:type="spellStart"/>
      <w:r w:rsidRPr="008418EA">
        <w:t>DiseaseStatus</w:t>
      </w:r>
      <w:proofErr w:type="spellEnd"/>
      <w:r w:rsidRPr="008418EA">
        <w:t xml:space="preserve"> = 14 (летальный исход)</w:t>
      </w:r>
    </w:p>
    <w:p w14:paraId="02EA5874" w14:textId="77777777" w:rsidR="00BF1DA2" w:rsidRDefault="00BF1DA2" w:rsidP="00BF1DA2">
      <w:pPr>
        <w:pStyle w:val="af2"/>
        <w:ind w:left="708"/>
        <w:rPr>
          <w:rFonts w:ascii="Calibri" w:eastAsia="Times New Roman" w:hAnsi="Calibri" w:cs="Calibri"/>
          <w:color w:val="000000"/>
          <w:lang w:eastAsia="ru-RU"/>
        </w:rPr>
      </w:pPr>
    </w:p>
    <w:p w14:paraId="439E8E62" w14:textId="40BFD3EE" w:rsidR="00C94642" w:rsidRPr="00384ADD" w:rsidRDefault="00C94642" w:rsidP="00384ADD">
      <w:pPr>
        <w:ind w:left="720"/>
        <w:rPr>
          <w:rFonts w:cs="Times New Roman"/>
          <w:szCs w:val="24"/>
          <w:highlight w:val="yellow"/>
        </w:rPr>
      </w:pPr>
    </w:p>
    <w:p w14:paraId="0B16533D" w14:textId="4BEC4EF9" w:rsidR="00C94642" w:rsidRDefault="00C94642" w:rsidP="00C94642">
      <w:pPr>
        <w:pStyle w:val="af1"/>
        <w:rPr>
          <w:rFonts w:cs="Times New Roman"/>
          <w:szCs w:val="24"/>
        </w:rPr>
      </w:pPr>
    </w:p>
    <w:p w14:paraId="29341602" w14:textId="4E3D1E0C" w:rsidR="00C94642" w:rsidRPr="00323576" w:rsidRDefault="00C94642" w:rsidP="00C94642">
      <w:pPr>
        <w:pStyle w:val="af1"/>
        <w:ind w:left="1080"/>
        <w:rPr>
          <w:rFonts w:cs="Times New Roman"/>
          <w:szCs w:val="24"/>
        </w:rPr>
      </w:pPr>
    </w:p>
    <w:p w14:paraId="48624BED" w14:textId="77777777" w:rsidR="00847032" w:rsidRDefault="00847032" w:rsidP="00847032">
      <w:pPr>
        <w:spacing w:before="120" w:after="120"/>
        <w:rPr>
          <w:rFonts w:cs="Times New Roman"/>
          <w:b/>
          <w:szCs w:val="24"/>
        </w:rPr>
      </w:pPr>
      <w:r w:rsidRPr="005671E1">
        <w:rPr>
          <w:rFonts w:cs="Times New Roman"/>
          <w:b/>
          <w:szCs w:val="24"/>
        </w:rP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0B4BBE" w14:paraId="3BCBB3A6" w14:textId="77777777" w:rsidTr="000B4BBE">
        <w:tc>
          <w:tcPr>
            <w:tcW w:w="1400" w:type="dxa"/>
          </w:tcPr>
          <w:p w14:paraId="589D8605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№, дата</w:t>
            </w:r>
          </w:p>
        </w:tc>
        <w:tc>
          <w:tcPr>
            <w:tcW w:w="6156" w:type="dxa"/>
          </w:tcPr>
          <w:p w14:paraId="2E2B5991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Содержание изменений</w:t>
            </w:r>
          </w:p>
        </w:tc>
        <w:tc>
          <w:tcPr>
            <w:tcW w:w="2015" w:type="dxa"/>
          </w:tcPr>
          <w:p w14:paraId="5017CACB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Автор</w:t>
            </w:r>
          </w:p>
        </w:tc>
      </w:tr>
      <w:tr w:rsidR="000B4BBE" w14:paraId="5AECECA4" w14:textId="77777777" w:rsidTr="000B4BBE">
        <w:tc>
          <w:tcPr>
            <w:tcW w:w="1400" w:type="dxa"/>
          </w:tcPr>
          <w:p w14:paraId="10B7C259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004 от 20.09.2019</w:t>
            </w:r>
          </w:p>
        </w:tc>
        <w:tc>
          <w:tcPr>
            <w:tcW w:w="6156" w:type="dxa"/>
          </w:tcPr>
          <w:p w14:paraId="74A7780B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Начальная версия</w:t>
            </w:r>
          </w:p>
        </w:tc>
        <w:tc>
          <w:tcPr>
            <w:tcW w:w="2015" w:type="dxa"/>
          </w:tcPr>
          <w:p w14:paraId="57B5222D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proofErr w:type="spellStart"/>
            <w:r w:rsidRPr="000B4BBE">
              <w:rPr>
                <w:sz w:val="18"/>
                <w:szCs w:val="18"/>
              </w:rPr>
              <w:t>Т.Горбачева</w:t>
            </w:r>
            <w:proofErr w:type="spellEnd"/>
            <w:r w:rsidRPr="000B4BBE">
              <w:rPr>
                <w:sz w:val="18"/>
                <w:szCs w:val="18"/>
              </w:rPr>
              <w:t xml:space="preserve">, </w:t>
            </w:r>
            <w:proofErr w:type="spellStart"/>
            <w:r w:rsidRPr="000B4BBE">
              <w:rPr>
                <w:sz w:val="18"/>
                <w:szCs w:val="18"/>
              </w:rPr>
              <w:t>Е.Коган</w:t>
            </w:r>
            <w:proofErr w:type="spellEnd"/>
            <w:r w:rsidRPr="000B4BBE">
              <w:rPr>
                <w:sz w:val="18"/>
                <w:szCs w:val="18"/>
              </w:rPr>
              <w:t xml:space="preserve"> </w:t>
            </w:r>
          </w:p>
        </w:tc>
      </w:tr>
      <w:tr w:rsidR="000B4BBE" w14:paraId="106A64D4" w14:textId="77777777" w:rsidTr="000B4BBE">
        <w:tc>
          <w:tcPr>
            <w:tcW w:w="1400" w:type="dxa"/>
          </w:tcPr>
          <w:p w14:paraId="4E3F36AE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005 от 11.02.2020</w:t>
            </w:r>
          </w:p>
        </w:tc>
        <w:tc>
          <w:tcPr>
            <w:tcW w:w="6156" w:type="dxa"/>
          </w:tcPr>
          <w:p w14:paraId="6A2188A6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>1.Добавлен раздел «Критерии отбора»</w:t>
            </w:r>
          </w:p>
          <w:p w14:paraId="23844789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 xml:space="preserve">2.Уточнено описание передачи кода 232 – в поле </w:t>
            </w:r>
            <w:proofErr w:type="spellStart"/>
            <w:r w:rsidRPr="000B4BBE">
              <w:rPr>
                <w:sz w:val="18"/>
                <w:szCs w:val="18"/>
                <w:lang w:val="en-US"/>
              </w:rPr>
              <w:t>Params</w:t>
            </w:r>
            <w:proofErr w:type="spellEnd"/>
            <w:r w:rsidRPr="000B4BBE">
              <w:rPr>
                <w:sz w:val="18"/>
                <w:szCs w:val="18"/>
              </w:rPr>
              <w:t xml:space="preserve"> в </w:t>
            </w:r>
            <w:proofErr w:type="spellStart"/>
            <w:r w:rsidRPr="000B4BBE">
              <w:rPr>
                <w:sz w:val="18"/>
                <w:szCs w:val="18"/>
              </w:rPr>
              <w:t>DiagnosisInfo</w:t>
            </w:r>
            <w:proofErr w:type="spellEnd"/>
            <w:r w:rsidRPr="000B4BBE">
              <w:rPr>
                <w:sz w:val="18"/>
                <w:szCs w:val="18"/>
              </w:rPr>
              <w:t xml:space="preserve"> (ранее ошибочно было указана передача в </w:t>
            </w:r>
            <w:proofErr w:type="spellStart"/>
            <w:r w:rsidRPr="000B4BBE">
              <w:rPr>
                <w:sz w:val="18"/>
                <w:szCs w:val="18"/>
              </w:rPr>
              <w:t>Observation</w:t>
            </w:r>
            <w:proofErr w:type="spellEnd"/>
            <w:r w:rsidRPr="000B4BBE">
              <w:rPr>
                <w:sz w:val="18"/>
                <w:szCs w:val="18"/>
              </w:rPr>
              <w:t>)</w:t>
            </w:r>
          </w:p>
          <w:p w14:paraId="24B91695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 xml:space="preserve">3.Добавлено описание передачи новых кодов 409-412 </w:t>
            </w:r>
          </w:p>
          <w:p w14:paraId="6BA4145D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 xml:space="preserve">4.Добавлен комментарий в п.6 и </w:t>
            </w:r>
            <w:proofErr w:type="gramStart"/>
            <w:r w:rsidRPr="000B4BBE">
              <w:rPr>
                <w:sz w:val="18"/>
                <w:szCs w:val="18"/>
              </w:rPr>
              <w:t>7.2</w:t>
            </w:r>
            <w:proofErr w:type="gramEnd"/>
            <w:r w:rsidRPr="000B4BBE">
              <w:rPr>
                <w:sz w:val="18"/>
                <w:szCs w:val="18"/>
              </w:rPr>
              <w:t xml:space="preserve"> в каких случаях требуется передача информации в кодах  1-27 и 232-236. </w:t>
            </w:r>
          </w:p>
          <w:p w14:paraId="10AE2382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</w:rPr>
              <w:t xml:space="preserve">5.Добавлено описание передачи кода 303. </w:t>
            </w:r>
          </w:p>
          <w:p w14:paraId="0394DF1D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r w:rsidRPr="000B4BBE">
              <w:rPr>
                <w:sz w:val="18"/>
                <w:szCs w:val="18"/>
                <w:u w:val="single"/>
              </w:rPr>
              <w:t>Внимание:</w:t>
            </w:r>
            <w:r w:rsidRPr="000B4BBE">
              <w:rPr>
                <w:sz w:val="18"/>
                <w:szCs w:val="18"/>
              </w:rPr>
              <w:t xml:space="preserve">  Все упоминаемые коды относятся к справочнику НСИ  РЕГИЗ «Показатели наблюдения пациента»                         </w:t>
            </w:r>
            <w:r w:rsidRPr="000B4BBE">
              <w:rPr>
                <w:sz w:val="18"/>
                <w:szCs w:val="18"/>
                <w:lang w:val="en-US"/>
              </w:rPr>
              <w:t>id</w:t>
            </w:r>
            <w:r w:rsidRPr="000B4BBE">
              <w:rPr>
                <w:sz w:val="18"/>
                <w:szCs w:val="18"/>
              </w:rPr>
              <w:t xml:space="preserve"> = 1.2.643.2.69.1.1.1.127</w:t>
            </w:r>
          </w:p>
        </w:tc>
        <w:tc>
          <w:tcPr>
            <w:tcW w:w="2015" w:type="dxa"/>
          </w:tcPr>
          <w:p w14:paraId="01400773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proofErr w:type="spellStart"/>
            <w:r w:rsidRPr="000B4BBE">
              <w:rPr>
                <w:sz w:val="18"/>
                <w:szCs w:val="18"/>
              </w:rPr>
              <w:t>Т.Горбачева</w:t>
            </w:r>
            <w:proofErr w:type="spellEnd"/>
            <w:r w:rsidRPr="000B4BBE">
              <w:rPr>
                <w:sz w:val="18"/>
                <w:szCs w:val="18"/>
              </w:rPr>
              <w:t xml:space="preserve">, </w:t>
            </w:r>
            <w:proofErr w:type="spellStart"/>
            <w:r w:rsidRPr="000B4BBE">
              <w:rPr>
                <w:sz w:val="18"/>
                <w:szCs w:val="18"/>
              </w:rPr>
              <w:t>Е.Коган</w:t>
            </w:r>
            <w:proofErr w:type="spellEnd"/>
          </w:p>
        </w:tc>
      </w:tr>
      <w:tr w:rsidR="000B4BBE" w14:paraId="52F437C6" w14:textId="77777777" w:rsidTr="000B4BBE">
        <w:tc>
          <w:tcPr>
            <w:tcW w:w="1400" w:type="dxa"/>
          </w:tcPr>
          <w:p w14:paraId="517FF058" w14:textId="427822EF" w:rsidR="000B4BBE" w:rsidRPr="000B4BBE" w:rsidRDefault="000B4BBE" w:rsidP="000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 от 12.02.2020</w:t>
            </w:r>
          </w:p>
        </w:tc>
        <w:tc>
          <w:tcPr>
            <w:tcW w:w="6156" w:type="dxa"/>
          </w:tcPr>
          <w:p w14:paraId="343436D0" w14:textId="77777777" w:rsidR="000B4BBE" w:rsidRPr="000B4BBE" w:rsidRDefault="000B4BBE" w:rsidP="000B4BB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14:paraId="5227910B" w14:textId="77777777" w:rsidR="000B4BBE" w:rsidRPr="000B4BBE" w:rsidRDefault="000B4BBE" w:rsidP="000B4BBE">
            <w:pPr>
              <w:rPr>
                <w:sz w:val="18"/>
                <w:szCs w:val="18"/>
              </w:rPr>
            </w:pPr>
          </w:p>
        </w:tc>
      </w:tr>
      <w:tr w:rsidR="000B4BBE" w14:paraId="6A0B6C15" w14:textId="77777777" w:rsidTr="000B4BBE">
        <w:tc>
          <w:tcPr>
            <w:tcW w:w="1400" w:type="dxa"/>
          </w:tcPr>
          <w:p w14:paraId="5CAAC646" w14:textId="4C8230A2" w:rsidR="000B4BBE" w:rsidRPr="000B4BBE" w:rsidRDefault="000B4BBE" w:rsidP="000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</w:t>
            </w:r>
            <w:r w:rsidRPr="000B4BBE">
              <w:rPr>
                <w:sz w:val="18"/>
                <w:szCs w:val="18"/>
              </w:rPr>
              <w:t xml:space="preserve"> от </w:t>
            </w:r>
            <w:r w:rsidR="0008763E">
              <w:rPr>
                <w:sz w:val="18"/>
                <w:szCs w:val="18"/>
              </w:rPr>
              <w:t>05</w:t>
            </w:r>
            <w:r w:rsidRPr="000B4BBE">
              <w:rPr>
                <w:sz w:val="18"/>
                <w:szCs w:val="18"/>
              </w:rPr>
              <w:t>.08.2020</w:t>
            </w:r>
          </w:p>
        </w:tc>
        <w:tc>
          <w:tcPr>
            <w:tcW w:w="6156" w:type="dxa"/>
          </w:tcPr>
          <w:p w14:paraId="57436B29" w14:textId="12FC8CB8" w:rsidR="000B4BBE" w:rsidRDefault="00C94642" w:rsidP="000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Реструктуризация документа: т</w:t>
            </w:r>
            <w:r w:rsidR="000B4BBE">
              <w:rPr>
                <w:sz w:val="18"/>
                <w:szCs w:val="18"/>
              </w:rPr>
              <w:t xml:space="preserve">ребования к ведению информации разделены по видам медицинских организаций, </w:t>
            </w:r>
            <w:r>
              <w:rPr>
                <w:sz w:val="18"/>
                <w:szCs w:val="18"/>
              </w:rPr>
              <w:t>т</w:t>
            </w:r>
            <w:r w:rsidR="000B4BBE" w:rsidRPr="000B4BBE">
              <w:rPr>
                <w:sz w:val="18"/>
                <w:szCs w:val="18"/>
              </w:rPr>
              <w:t>ехническая информация для разработчиков МИС и ЛИС вынесена  в  отдельный раздел</w:t>
            </w:r>
            <w:r w:rsidR="000B4BBE">
              <w:rPr>
                <w:sz w:val="18"/>
                <w:szCs w:val="18"/>
              </w:rPr>
              <w:t>.</w:t>
            </w:r>
          </w:p>
          <w:p w14:paraId="1F6E69EA" w14:textId="77777777" w:rsidR="00C94642" w:rsidRDefault="00C94642" w:rsidP="000B4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 описание доступа к информации.</w:t>
            </w:r>
          </w:p>
          <w:p w14:paraId="74C38EFD" w14:textId="2874768A" w:rsidR="001B5669" w:rsidRDefault="00C94642" w:rsidP="001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Добавлены требования по ведению </w:t>
            </w:r>
            <w:r w:rsidR="0008763E">
              <w:rPr>
                <w:sz w:val="18"/>
                <w:szCs w:val="18"/>
              </w:rPr>
              <w:t xml:space="preserve">дополнительных </w:t>
            </w:r>
            <w:r>
              <w:rPr>
                <w:sz w:val="18"/>
                <w:szCs w:val="18"/>
              </w:rPr>
              <w:t>показателей</w:t>
            </w:r>
            <w:r w:rsidR="001B5669">
              <w:rPr>
                <w:sz w:val="18"/>
                <w:szCs w:val="18"/>
              </w:rPr>
              <w:t xml:space="preserve"> и изменению порядка их передачи:</w:t>
            </w:r>
          </w:p>
          <w:p w14:paraId="230983CA" w14:textId="46803DDE" w:rsidR="001B5669" w:rsidRPr="009D61C7" w:rsidRDefault="001B5669" w:rsidP="009D61C7">
            <w:pPr>
              <w:ind w:left="708"/>
              <w:rPr>
                <w:rFonts w:cs="Times New Roman"/>
                <w:szCs w:val="24"/>
                <w:highlight w:val="yellow"/>
              </w:rPr>
            </w:pPr>
            <w:r w:rsidRPr="009D61C7">
              <w:rPr>
                <w:sz w:val="18"/>
                <w:szCs w:val="18"/>
              </w:rPr>
              <w:t xml:space="preserve">410 и 412 (вид и схема иммунотерапии) должны передаваться в  </w:t>
            </w:r>
            <w:hyperlink r:id="rId10" w:anchor="Service" w:history="1">
              <w:proofErr w:type="spellStart"/>
              <w:r w:rsidRPr="009D61C7">
                <w:rPr>
                  <w:sz w:val="18"/>
                  <w:szCs w:val="18"/>
                </w:rPr>
                <w:t>Service</w:t>
              </w:r>
            </w:hyperlink>
            <w:r w:rsidRPr="009D61C7">
              <w:rPr>
                <w:sz w:val="18"/>
                <w:szCs w:val="18"/>
              </w:rPr>
              <w:t>.Params</w:t>
            </w:r>
            <w:proofErr w:type="spellEnd"/>
            <w:r w:rsidRPr="009D61C7">
              <w:rPr>
                <w:sz w:val="18"/>
                <w:szCs w:val="18"/>
              </w:rPr>
              <w:t xml:space="preserve"> (ранее </w:t>
            </w:r>
            <w:proofErr w:type="spellStart"/>
            <w:r w:rsidRPr="009D61C7">
              <w:rPr>
                <w:sz w:val="18"/>
                <w:szCs w:val="18"/>
              </w:rPr>
              <w:t>Observation</w:t>
            </w:r>
            <w:proofErr w:type="spellEnd"/>
            <w:r w:rsidRPr="009D61C7">
              <w:rPr>
                <w:sz w:val="18"/>
                <w:szCs w:val="18"/>
              </w:rPr>
              <w:t>)</w:t>
            </w:r>
            <w:r w:rsidRPr="009D61C7">
              <w:rPr>
                <w:rFonts w:cs="Times New Roman"/>
                <w:szCs w:val="24"/>
                <w:highlight w:val="green"/>
              </w:rPr>
              <w:t xml:space="preserve"> </w:t>
            </w:r>
          </w:p>
          <w:p w14:paraId="3F1197A7" w14:textId="680CFDB5" w:rsidR="001B5669" w:rsidRPr="009D61C7" w:rsidRDefault="001B5669" w:rsidP="009D61C7">
            <w:pPr>
              <w:ind w:left="708"/>
              <w:rPr>
                <w:sz w:val="18"/>
                <w:szCs w:val="18"/>
              </w:rPr>
            </w:pPr>
            <w:r w:rsidRPr="009D61C7">
              <w:rPr>
                <w:sz w:val="18"/>
                <w:szCs w:val="18"/>
              </w:rPr>
              <w:t xml:space="preserve">226 сторона поражения и 303 дата установления диагноза должны передаваться </w:t>
            </w:r>
            <w:r w:rsidRPr="009D61C7">
              <w:rPr>
                <w:sz w:val="18"/>
                <w:szCs w:val="18"/>
                <w:lang w:val="en-US"/>
              </w:rPr>
              <w:t>Diagnosis</w:t>
            </w:r>
            <w:r w:rsidRPr="009D61C7">
              <w:rPr>
                <w:sz w:val="18"/>
                <w:szCs w:val="18"/>
              </w:rPr>
              <w:t>.</w:t>
            </w:r>
            <w:proofErr w:type="spellStart"/>
            <w:r w:rsidRPr="009D61C7">
              <w:rPr>
                <w:sz w:val="18"/>
                <w:szCs w:val="18"/>
                <w:lang w:val="en-US"/>
              </w:rPr>
              <w:t>Params</w:t>
            </w:r>
            <w:proofErr w:type="spellEnd"/>
            <w:r w:rsidRPr="009D61C7">
              <w:rPr>
                <w:sz w:val="18"/>
                <w:szCs w:val="18"/>
              </w:rPr>
              <w:t xml:space="preserve"> (ранее </w:t>
            </w:r>
            <w:r w:rsidRPr="009D61C7">
              <w:rPr>
                <w:sz w:val="18"/>
                <w:szCs w:val="18"/>
                <w:lang w:val="en-US"/>
              </w:rPr>
              <w:t>Observation</w:t>
            </w:r>
            <w:r w:rsidRPr="009D61C7">
              <w:rPr>
                <w:sz w:val="18"/>
                <w:szCs w:val="18"/>
              </w:rPr>
              <w:t>)</w:t>
            </w:r>
          </w:p>
          <w:p w14:paraId="033D7FFD" w14:textId="45703B18" w:rsidR="001B5669" w:rsidRPr="009D61C7" w:rsidRDefault="009D61C7" w:rsidP="009D61C7">
            <w:pPr>
              <w:ind w:left="708"/>
              <w:rPr>
                <w:sz w:val="18"/>
                <w:szCs w:val="18"/>
              </w:rPr>
            </w:pPr>
            <w:r w:rsidRPr="009D61C7">
              <w:rPr>
                <w:sz w:val="18"/>
                <w:szCs w:val="18"/>
              </w:rPr>
              <w:t>Добавлены</w:t>
            </w:r>
            <w:r w:rsidR="001B5669" w:rsidRPr="009D61C7">
              <w:rPr>
                <w:sz w:val="18"/>
                <w:szCs w:val="18"/>
              </w:rPr>
              <w:t xml:space="preserve"> </w:t>
            </w:r>
            <w:r w:rsidR="00317D98">
              <w:rPr>
                <w:sz w:val="18"/>
                <w:szCs w:val="18"/>
              </w:rPr>
              <w:t xml:space="preserve">509, 510 - </w:t>
            </w:r>
            <w:r w:rsidRPr="009D61C7">
              <w:rPr>
                <w:sz w:val="18"/>
                <w:szCs w:val="18"/>
              </w:rPr>
              <w:t xml:space="preserve">Гормонотерапия, </w:t>
            </w:r>
            <w:r w:rsidR="001B5669" w:rsidRPr="009D61C7">
              <w:rPr>
                <w:sz w:val="18"/>
                <w:szCs w:val="18"/>
              </w:rPr>
              <w:t>Иммунотерапия - Осложнения лечения</w:t>
            </w:r>
            <w:r>
              <w:rPr>
                <w:sz w:val="18"/>
                <w:szCs w:val="18"/>
              </w:rPr>
              <w:t xml:space="preserve"> (по аналогии с остальными осложнениями), </w:t>
            </w:r>
            <w:r w:rsidR="00317D98">
              <w:rPr>
                <w:sz w:val="18"/>
                <w:szCs w:val="18"/>
              </w:rPr>
              <w:t xml:space="preserve">504 - </w:t>
            </w:r>
            <w:r w:rsidR="001B5669" w:rsidRPr="009D61C7">
              <w:rPr>
                <w:sz w:val="18"/>
                <w:szCs w:val="18"/>
              </w:rPr>
              <w:t xml:space="preserve">Обстоятельства выявления опухоли </w:t>
            </w:r>
            <w:r w:rsidRPr="009D61C7">
              <w:rPr>
                <w:sz w:val="18"/>
                <w:szCs w:val="18"/>
              </w:rPr>
              <w:t>(добавлено из ф.090 п.19)</w:t>
            </w:r>
            <w:r>
              <w:rPr>
                <w:sz w:val="18"/>
                <w:szCs w:val="18"/>
              </w:rPr>
              <w:t xml:space="preserve">, </w:t>
            </w:r>
            <w:r w:rsidR="00317D98">
              <w:rPr>
                <w:sz w:val="18"/>
                <w:szCs w:val="18"/>
              </w:rPr>
              <w:t xml:space="preserve">505 - </w:t>
            </w:r>
            <w:r w:rsidR="001B5669" w:rsidRPr="009D61C7">
              <w:rPr>
                <w:sz w:val="18"/>
                <w:szCs w:val="18"/>
              </w:rPr>
              <w:t>Сведения о клиническом разборе настоящего случая (добавлено из ф.027-2/у п.15)</w:t>
            </w:r>
          </w:p>
          <w:p w14:paraId="1E8545AF" w14:textId="591C0570" w:rsidR="00C94642" w:rsidRPr="000B4BBE" w:rsidRDefault="00C94642" w:rsidP="0008763E">
            <w:pPr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14:paraId="79CF0910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proofErr w:type="spellStart"/>
            <w:r w:rsidRPr="000B4BBE">
              <w:rPr>
                <w:sz w:val="18"/>
                <w:szCs w:val="18"/>
              </w:rPr>
              <w:t>Т.Горбачева</w:t>
            </w:r>
            <w:proofErr w:type="spellEnd"/>
          </w:p>
          <w:p w14:paraId="169B9763" w14:textId="77777777" w:rsidR="000B4BBE" w:rsidRPr="000B4BBE" w:rsidRDefault="000B4BBE" w:rsidP="000B4BBE">
            <w:pPr>
              <w:rPr>
                <w:sz w:val="18"/>
                <w:szCs w:val="18"/>
              </w:rPr>
            </w:pPr>
            <w:proofErr w:type="spellStart"/>
            <w:r w:rsidRPr="000B4BBE">
              <w:rPr>
                <w:sz w:val="18"/>
                <w:szCs w:val="18"/>
              </w:rPr>
              <w:t>Е.Коган</w:t>
            </w:r>
            <w:proofErr w:type="spellEnd"/>
          </w:p>
        </w:tc>
      </w:tr>
      <w:tr w:rsidR="0008763E" w14:paraId="5A886D19" w14:textId="77777777" w:rsidTr="000B4BBE">
        <w:tc>
          <w:tcPr>
            <w:tcW w:w="1400" w:type="dxa"/>
          </w:tcPr>
          <w:p w14:paraId="6C1C03C8" w14:textId="0DE63184" w:rsidR="0008763E" w:rsidRDefault="0008763E" w:rsidP="004C1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095 от </w:t>
            </w:r>
            <w:r w:rsidR="004C1A56">
              <w:rPr>
                <w:sz w:val="18"/>
                <w:szCs w:val="18"/>
              </w:rPr>
              <w:t>12.08.2020</w:t>
            </w:r>
          </w:p>
        </w:tc>
        <w:tc>
          <w:tcPr>
            <w:tcW w:w="6156" w:type="dxa"/>
          </w:tcPr>
          <w:p w14:paraId="09CA0479" w14:textId="3A4204CF" w:rsidR="0008763E" w:rsidRDefault="0008763E" w:rsidP="0008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Обработаны предложения </w:t>
            </w:r>
            <w:proofErr w:type="spellStart"/>
            <w:r>
              <w:rPr>
                <w:sz w:val="18"/>
                <w:szCs w:val="18"/>
              </w:rPr>
              <w:t>В.В.Хижи</w:t>
            </w:r>
            <w:proofErr w:type="spellEnd"/>
            <w:r>
              <w:rPr>
                <w:sz w:val="18"/>
                <w:szCs w:val="18"/>
              </w:rPr>
              <w:t xml:space="preserve"> (работа районного онколога по диагностике и лечению, работа организатора здравоохранения), </w:t>
            </w:r>
            <w:proofErr w:type="spellStart"/>
            <w:r>
              <w:rPr>
                <w:sz w:val="18"/>
                <w:szCs w:val="18"/>
              </w:rPr>
              <w:t>М.Кауфмана</w:t>
            </w:r>
            <w:proofErr w:type="spellEnd"/>
            <w:r w:rsidR="004C1A56">
              <w:rPr>
                <w:sz w:val="18"/>
                <w:szCs w:val="18"/>
              </w:rPr>
              <w:t>.</w:t>
            </w:r>
            <w:bookmarkStart w:id="54" w:name="_GoBack"/>
            <w:bookmarkEnd w:id="54"/>
          </w:p>
        </w:tc>
        <w:tc>
          <w:tcPr>
            <w:tcW w:w="2015" w:type="dxa"/>
          </w:tcPr>
          <w:p w14:paraId="53065FBB" w14:textId="77777777" w:rsidR="0008763E" w:rsidRDefault="0008763E" w:rsidP="000B4B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Е.Коган</w:t>
            </w:r>
            <w:proofErr w:type="spellEnd"/>
          </w:p>
          <w:p w14:paraId="50D9453D" w14:textId="77777777" w:rsidR="004C1A56" w:rsidRPr="000B4BBE" w:rsidRDefault="004C1A56" w:rsidP="004C1A56">
            <w:pPr>
              <w:rPr>
                <w:sz w:val="18"/>
                <w:szCs w:val="18"/>
              </w:rPr>
            </w:pPr>
            <w:proofErr w:type="spellStart"/>
            <w:r w:rsidRPr="000B4BBE">
              <w:rPr>
                <w:sz w:val="18"/>
                <w:szCs w:val="18"/>
              </w:rPr>
              <w:t>Т.Горбачева</w:t>
            </w:r>
            <w:proofErr w:type="spellEnd"/>
          </w:p>
          <w:p w14:paraId="261A5054" w14:textId="52B275AB" w:rsidR="004C1A56" w:rsidRPr="000B4BBE" w:rsidRDefault="004C1A56" w:rsidP="000B4BBE">
            <w:pPr>
              <w:rPr>
                <w:sz w:val="18"/>
                <w:szCs w:val="18"/>
              </w:rPr>
            </w:pPr>
          </w:p>
        </w:tc>
      </w:tr>
    </w:tbl>
    <w:p w14:paraId="533E4788" w14:textId="03A1B103" w:rsidR="000B4BBE" w:rsidRDefault="000B4BBE" w:rsidP="000B4BBE"/>
    <w:sectPr w:rsidR="000B4BBE" w:rsidSect="008D2F4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6C8D" w14:textId="77777777" w:rsidR="00B468E6" w:rsidRDefault="00B468E6" w:rsidP="00167A3E">
      <w:pPr>
        <w:spacing w:line="240" w:lineRule="auto"/>
      </w:pPr>
      <w:r>
        <w:separator/>
      </w:r>
    </w:p>
  </w:endnote>
  <w:endnote w:type="continuationSeparator" w:id="0">
    <w:p w14:paraId="671F1998" w14:textId="77777777" w:rsidR="00B468E6" w:rsidRDefault="00B468E6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Content>
      <w:p w14:paraId="17B9A9C1" w14:textId="77777777" w:rsidR="000460E0" w:rsidRDefault="000460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56">
          <w:rPr>
            <w:noProof/>
          </w:rPr>
          <w:t>17</w:t>
        </w:r>
        <w:r>
          <w:fldChar w:fldCharType="end"/>
        </w:r>
      </w:p>
    </w:sdtContent>
  </w:sdt>
  <w:p w14:paraId="48B203EA" w14:textId="77777777" w:rsidR="000460E0" w:rsidRDefault="00046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E8858" w14:textId="77777777" w:rsidR="00B468E6" w:rsidRDefault="00B468E6" w:rsidP="00167A3E">
      <w:pPr>
        <w:spacing w:line="240" w:lineRule="auto"/>
      </w:pPr>
      <w:r>
        <w:separator/>
      </w:r>
    </w:p>
  </w:footnote>
  <w:footnote w:type="continuationSeparator" w:id="0">
    <w:p w14:paraId="6FF876F4" w14:textId="77777777" w:rsidR="00B468E6" w:rsidRDefault="00B468E6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4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1D96"/>
    <w:multiLevelType w:val="hybridMultilevel"/>
    <w:tmpl w:val="C46E3502"/>
    <w:lvl w:ilvl="0" w:tplc="2BDAC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E3EC0"/>
    <w:multiLevelType w:val="multilevel"/>
    <w:tmpl w:val="09904B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2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1B00"/>
    <w:multiLevelType w:val="hybridMultilevel"/>
    <w:tmpl w:val="EF74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171A"/>
    <w:multiLevelType w:val="multilevel"/>
    <w:tmpl w:val="F014E6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6">
    <w:nsid w:val="40D15BE7"/>
    <w:multiLevelType w:val="hybridMultilevel"/>
    <w:tmpl w:val="F4D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6331"/>
    <w:multiLevelType w:val="hybridMultilevel"/>
    <w:tmpl w:val="9C92F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820EA"/>
    <w:multiLevelType w:val="multilevel"/>
    <w:tmpl w:val="C2082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36C685B"/>
    <w:multiLevelType w:val="hybridMultilevel"/>
    <w:tmpl w:val="C46E3502"/>
    <w:lvl w:ilvl="0" w:tplc="2BDAC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6C2C167E"/>
    <w:multiLevelType w:val="hybridMultilevel"/>
    <w:tmpl w:val="5EC8A068"/>
    <w:lvl w:ilvl="0" w:tplc="2FE6DDE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1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23"/>
  </w:num>
  <w:num w:numId="10">
    <w:abstractNumId w:val="4"/>
  </w:num>
  <w:num w:numId="11">
    <w:abstractNumId w:val="17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24"/>
  </w:num>
  <w:num w:numId="17">
    <w:abstractNumId w:val="15"/>
  </w:num>
  <w:num w:numId="18">
    <w:abstractNumId w:val="19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8"/>
  </w:num>
  <w:num w:numId="24">
    <w:abstractNumId w:val="16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01669"/>
    <w:rsid w:val="0002436B"/>
    <w:rsid w:val="00032182"/>
    <w:rsid w:val="00036ABD"/>
    <w:rsid w:val="00042DA7"/>
    <w:rsid w:val="000460E0"/>
    <w:rsid w:val="00047CD7"/>
    <w:rsid w:val="00051668"/>
    <w:rsid w:val="00063A22"/>
    <w:rsid w:val="0007000B"/>
    <w:rsid w:val="00073C91"/>
    <w:rsid w:val="00077947"/>
    <w:rsid w:val="0008292D"/>
    <w:rsid w:val="00087151"/>
    <w:rsid w:val="0008763E"/>
    <w:rsid w:val="000939E0"/>
    <w:rsid w:val="0009586F"/>
    <w:rsid w:val="000A2B25"/>
    <w:rsid w:val="000A3BAC"/>
    <w:rsid w:val="000A6D01"/>
    <w:rsid w:val="000B4294"/>
    <w:rsid w:val="000B46FD"/>
    <w:rsid w:val="000B4BBE"/>
    <w:rsid w:val="000C1D4D"/>
    <w:rsid w:val="000C3497"/>
    <w:rsid w:val="000C7011"/>
    <w:rsid w:val="000D2504"/>
    <w:rsid w:val="000D36DD"/>
    <w:rsid w:val="000D76A9"/>
    <w:rsid w:val="000E148D"/>
    <w:rsid w:val="000E1888"/>
    <w:rsid w:val="000E5192"/>
    <w:rsid w:val="000E772C"/>
    <w:rsid w:val="000F5ACA"/>
    <w:rsid w:val="00114B42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53466"/>
    <w:rsid w:val="00160F3F"/>
    <w:rsid w:val="00164CE2"/>
    <w:rsid w:val="00167A3E"/>
    <w:rsid w:val="00170F98"/>
    <w:rsid w:val="00172386"/>
    <w:rsid w:val="00174D8E"/>
    <w:rsid w:val="00183EDD"/>
    <w:rsid w:val="001847A3"/>
    <w:rsid w:val="00187596"/>
    <w:rsid w:val="00190FA4"/>
    <w:rsid w:val="00191EDF"/>
    <w:rsid w:val="00195A0C"/>
    <w:rsid w:val="001A04F0"/>
    <w:rsid w:val="001A467C"/>
    <w:rsid w:val="001A54A0"/>
    <w:rsid w:val="001B0563"/>
    <w:rsid w:val="001B24B1"/>
    <w:rsid w:val="001B4873"/>
    <w:rsid w:val="001B4B94"/>
    <w:rsid w:val="001B5669"/>
    <w:rsid w:val="001C3914"/>
    <w:rsid w:val="001D2326"/>
    <w:rsid w:val="001D6E91"/>
    <w:rsid w:val="001E2FD0"/>
    <w:rsid w:val="001F048D"/>
    <w:rsid w:val="001F0F83"/>
    <w:rsid w:val="001F2591"/>
    <w:rsid w:val="001F26C3"/>
    <w:rsid w:val="001F3928"/>
    <w:rsid w:val="001F460A"/>
    <w:rsid w:val="001F5534"/>
    <w:rsid w:val="0020286C"/>
    <w:rsid w:val="002057CA"/>
    <w:rsid w:val="00210D3E"/>
    <w:rsid w:val="0022283E"/>
    <w:rsid w:val="00222EC9"/>
    <w:rsid w:val="00224CB9"/>
    <w:rsid w:val="002258B0"/>
    <w:rsid w:val="00232C9B"/>
    <w:rsid w:val="0023326A"/>
    <w:rsid w:val="002353A0"/>
    <w:rsid w:val="002363C9"/>
    <w:rsid w:val="002366C8"/>
    <w:rsid w:val="002407F9"/>
    <w:rsid w:val="0024104E"/>
    <w:rsid w:val="00244D88"/>
    <w:rsid w:val="00247DC9"/>
    <w:rsid w:val="00257F12"/>
    <w:rsid w:val="00260585"/>
    <w:rsid w:val="002605DB"/>
    <w:rsid w:val="00260737"/>
    <w:rsid w:val="002616A9"/>
    <w:rsid w:val="002624C8"/>
    <w:rsid w:val="00264A39"/>
    <w:rsid w:val="00266B37"/>
    <w:rsid w:val="00267FC5"/>
    <w:rsid w:val="00277D65"/>
    <w:rsid w:val="00277E2E"/>
    <w:rsid w:val="0028575F"/>
    <w:rsid w:val="00285E13"/>
    <w:rsid w:val="002866E9"/>
    <w:rsid w:val="00292C15"/>
    <w:rsid w:val="0029325F"/>
    <w:rsid w:val="00293EB0"/>
    <w:rsid w:val="002A5478"/>
    <w:rsid w:val="002B1846"/>
    <w:rsid w:val="002B35D0"/>
    <w:rsid w:val="002B6B66"/>
    <w:rsid w:val="002C3435"/>
    <w:rsid w:val="002D05BB"/>
    <w:rsid w:val="002D3D82"/>
    <w:rsid w:val="002F1335"/>
    <w:rsid w:val="002F4D06"/>
    <w:rsid w:val="00306149"/>
    <w:rsid w:val="00311A0F"/>
    <w:rsid w:val="003135A0"/>
    <w:rsid w:val="00317D98"/>
    <w:rsid w:val="00323576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1FE1"/>
    <w:rsid w:val="00362D4D"/>
    <w:rsid w:val="0036698D"/>
    <w:rsid w:val="00370B0B"/>
    <w:rsid w:val="00377463"/>
    <w:rsid w:val="00380B1A"/>
    <w:rsid w:val="00382CC8"/>
    <w:rsid w:val="00384ADD"/>
    <w:rsid w:val="003871D5"/>
    <w:rsid w:val="00392B41"/>
    <w:rsid w:val="003950D0"/>
    <w:rsid w:val="00396EC6"/>
    <w:rsid w:val="003A10C1"/>
    <w:rsid w:val="003A2AA0"/>
    <w:rsid w:val="003A58E2"/>
    <w:rsid w:val="003A7A41"/>
    <w:rsid w:val="003B1D32"/>
    <w:rsid w:val="003C46FC"/>
    <w:rsid w:val="003D01FB"/>
    <w:rsid w:val="003D28F4"/>
    <w:rsid w:val="003D3487"/>
    <w:rsid w:val="003E0B92"/>
    <w:rsid w:val="003E1655"/>
    <w:rsid w:val="003F26E3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70BF"/>
    <w:rsid w:val="0044222C"/>
    <w:rsid w:val="0044652B"/>
    <w:rsid w:val="00450160"/>
    <w:rsid w:val="00463B61"/>
    <w:rsid w:val="004753A8"/>
    <w:rsid w:val="004767B2"/>
    <w:rsid w:val="0048083D"/>
    <w:rsid w:val="0048441E"/>
    <w:rsid w:val="00485797"/>
    <w:rsid w:val="00485DF2"/>
    <w:rsid w:val="0048629E"/>
    <w:rsid w:val="00495E10"/>
    <w:rsid w:val="004970F6"/>
    <w:rsid w:val="004A476E"/>
    <w:rsid w:val="004A7D4C"/>
    <w:rsid w:val="004B0AA5"/>
    <w:rsid w:val="004B5CAC"/>
    <w:rsid w:val="004B6FB5"/>
    <w:rsid w:val="004B75AF"/>
    <w:rsid w:val="004C1A56"/>
    <w:rsid w:val="004C28D1"/>
    <w:rsid w:val="004C31ED"/>
    <w:rsid w:val="004D3ACC"/>
    <w:rsid w:val="004D50F0"/>
    <w:rsid w:val="004F786A"/>
    <w:rsid w:val="00501A55"/>
    <w:rsid w:val="005023CF"/>
    <w:rsid w:val="00504CD9"/>
    <w:rsid w:val="005116C8"/>
    <w:rsid w:val="00512706"/>
    <w:rsid w:val="005154B4"/>
    <w:rsid w:val="0051673B"/>
    <w:rsid w:val="005213F7"/>
    <w:rsid w:val="00531C50"/>
    <w:rsid w:val="00533B55"/>
    <w:rsid w:val="00537C48"/>
    <w:rsid w:val="00540AD3"/>
    <w:rsid w:val="00554C59"/>
    <w:rsid w:val="00562F37"/>
    <w:rsid w:val="005656AA"/>
    <w:rsid w:val="005671E1"/>
    <w:rsid w:val="005704C0"/>
    <w:rsid w:val="00572BF8"/>
    <w:rsid w:val="00573904"/>
    <w:rsid w:val="00575B41"/>
    <w:rsid w:val="005763E7"/>
    <w:rsid w:val="00582F20"/>
    <w:rsid w:val="00590DE5"/>
    <w:rsid w:val="00595195"/>
    <w:rsid w:val="00596A6D"/>
    <w:rsid w:val="005A1A72"/>
    <w:rsid w:val="005A4EAA"/>
    <w:rsid w:val="005A67FC"/>
    <w:rsid w:val="005B1DE6"/>
    <w:rsid w:val="005B212F"/>
    <w:rsid w:val="005B2167"/>
    <w:rsid w:val="005B3463"/>
    <w:rsid w:val="005B7EE2"/>
    <w:rsid w:val="005C22B8"/>
    <w:rsid w:val="005C465B"/>
    <w:rsid w:val="005C6C70"/>
    <w:rsid w:val="005D0878"/>
    <w:rsid w:val="005E09CA"/>
    <w:rsid w:val="005E2916"/>
    <w:rsid w:val="005E4437"/>
    <w:rsid w:val="005F1898"/>
    <w:rsid w:val="005F4129"/>
    <w:rsid w:val="00604AD8"/>
    <w:rsid w:val="0060550F"/>
    <w:rsid w:val="00607F41"/>
    <w:rsid w:val="006151D7"/>
    <w:rsid w:val="0061529D"/>
    <w:rsid w:val="006159DD"/>
    <w:rsid w:val="00615C1D"/>
    <w:rsid w:val="0061659C"/>
    <w:rsid w:val="00620D9F"/>
    <w:rsid w:val="0062179A"/>
    <w:rsid w:val="00622BDC"/>
    <w:rsid w:val="00627217"/>
    <w:rsid w:val="00627B08"/>
    <w:rsid w:val="00632867"/>
    <w:rsid w:val="00634047"/>
    <w:rsid w:val="0065376B"/>
    <w:rsid w:val="00654FD6"/>
    <w:rsid w:val="00663923"/>
    <w:rsid w:val="00664E38"/>
    <w:rsid w:val="006852D8"/>
    <w:rsid w:val="0068726E"/>
    <w:rsid w:val="0069010B"/>
    <w:rsid w:val="0069433A"/>
    <w:rsid w:val="006A0D64"/>
    <w:rsid w:val="006A0FAC"/>
    <w:rsid w:val="006B03F1"/>
    <w:rsid w:val="006B63A8"/>
    <w:rsid w:val="006C146E"/>
    <w:rsid w:val="006C2192"/>
    <w:rsid w:val="006C2755"/>
    <w:rsid w:val="006D0AB9"/>
    <w:rsid w:val="006D0FB4"/>
    <w:rsid w:val="006D171F"/>
    <w:rsid w:val="006D65B1"/>
    <w:rsid w:val="006E4D1C"/>
    <w:rsid w:val="006E549B"/>
    <w:rsid w:val="006F0064"/>
    <w:rsid w:val="006F118E"/>
    <w:rsid w:val="006F14E6"/>
    <w:rsid w:val="006F39C4"/>
    <w:rsid w:val="006F3CE5"/>
    <w:rsid w:val="006F4AC9"/>
    <w:rsid w:val="0070027B"/>
    <w:rsid w:val="00703B52"/>
    <w:rsid w:val="0070553F"/>
    <w:rsid w:val="00713962"/>
    <w:rsid w:val="0072139B"/>
    <w:rsid w:val="00723158"/>
    <w:rsid w:val="007468A4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6F9E"/>
    <w:rsid w:val="0077734E"/>
    <w:rsid w:val="0078788D"/>
    <w:rsid w:val="007B54E3"/>
    <w:rsid w:val="007B5877"/>
    <w:rsid w:val="007B6482"/>
    <w:rsid w:val="007B6AFC"/>
    <w:rsid w:val="007C05A2"/>
    <w:rsid w:val="007C0DA7"/>
    <w:rsid w:val="007C13F8"/>
    <w:rsid w:val="007C1A51"/>
    <w:rsid w:val="007D0262"/>
    <w:rsid w:val="007D2DB3"/>
    <w:rsid w:val="007E2E21"/>
    <w:rsid w:val="007E611B"/>
    <w:rsid w:val="007F01E2"/>
    <w:rsid w:val="007F670C"/>
    <w:rsid w:val="00803B1A"/>
    <w:rsid w:val="00805056"/>
    <w:rsid w:val="00807912"/>
    <w:rsid w:val="008132C3"/>
    <w:rsid w:val="00817CAA"/>
    <w:rsid w:val="00822C3C"/>
    <w:rsid w:val="00825BDD"/>
    <w:rsid w:val="00826AAF"/>
    <w:rsid w:val="008342EE"/>
    <w:rsid w:val="00834326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70776"/>
    <w:rsid w:val="008806EB"/>
    <w:rsid w:val="00887301"/>
    <w:rsid w:val="00891724"/>
    <w:rsid w:val="00892383"/>
    <w:rsid w:val="0089419D"/>
    <w:rsid w:val="008942D2"/>
    <w:rsid w:val="00895EB7"/>
    <w:rsid w:val="008A53FC"/>
    <w:rsid w:val="008A5B92"/>
    <w:rsid w:val="008B48A2"/>
    <w:rsid w:val="008B598D"/>
    <w:rsid w:val="008C1330"/>
    <w:rsid w:val="008C7A51"/>
    <w:rsid w:val="008D2F4F"/>
    <w:rsid w:val="008D6071"/>
    <w:rsid w:val="008E1A56"/>
    <w:rsid w:val="008E4B72"/>
    <w:rsid w:val="008E7940"/>
    <w:rsid w:val="008F1A52"/>
    <w:rsid w:val="008F3BB5"/>
    <w:rsid w:val="008F3EAA"/>
    <w:rsid w:val="008F5E9B"/>
    <w:rsid w:val="0090694F"/>
    <w:rsid w:val="00914DB2"/>
    <w:rsid w:val="0092496E"/>
    <w:rsid w:val="0093705B"/>
    <w:rsid w:val="009419AB"/>
    <w:rsid w:val="009426AC"/>
    <w:rsid w:val="00943FDE"/>
    <w:rsid w:val="00946E08"/>
    <w:rsid w:val="00954BB4"/>
    <w:rsid w:val="0096130A"/>
    <w:rsid w:val="0096464F"/>
    <w:rsid w:val="00966D07"/>
    <w:rsid w:val="009733C7"/>
    <w:rsid w:val="00975D14"/>
    <w:rsid w:val="00980C53"/>
    <w:rsid w:val="00985A27"/>
    <w:rsid w:val="0098763C"/>
    <w:rsid w:val="00990448"/>
    <w:rsid w:val="00991FD9"/>
    <w:rsid w:val="009951FC"/>
    <w:rsid w:val="009A2950"/>
    <w:rsid w:val="009B21D3"/>
    <w:rsid w:val="009C0E7B"/>
    <w:rsid w:val="009C2601"/>
    <w:rsid w:val="009C4716"/>
    <w:rsid w:val="009D1A96"/>
    <w:rsid w:val="009D39BB"/>
    <w:rsid w:val="009D61C7"/>
    <w:rsid w:val="009E1D30"/>
    <w:rsid w:val="009E7467"/>
    <w:rsid w:val="009F3114"/>
    <w:rsid w:val="009F62D5"/>
    <w:rsid w:val="009F66B4"/>
    <w:rsid w:val="009F70C2"/>
    <w:rsid w:val="00A035A0"/>
    <w:rsid w:val="00A06A24"/>
    <w:rsid w:val="00A13DFF"/>
    <w:rsid w:val="00A17526"/>
    <w:rsid w:val="00A35DE8"/>
    <w:rsid w:val="00A36B12"/>
    <w:rsid w:val="00A5070B"/>
    <w:rsid w:val="00A57078"/>
    <w:rsid w:val="00A60297"/>
    <w:rsid w:val="00A77813"/>
    <w:rsid w:val="00A77E95"/>
    <w:rsid w:val="00A77F4B"/>
    <w:rsid w:val="00A801EA"/>
    <w:rsid w:val="00A874CF"/>
    <w:rsid w:val="00A95B6A"/>
    <w:rsid w:val="00AA0D0B"/>
    <w:rsid w:val="00AA5378"/>
    <w:rsid w:val="00AC4C57"/>
    <w:rsid w:val="00AD05B1"/>
    <w:rsid w:val="00AD5665"/>
    <w:rsid w:val="00B00167"/>
    <w:rsid w:val="00B03C00"/>
    <w:rsid w:val="00B14589"/>
    <w:rsid w:val="00B240A8"/>
    <w:rsid w:val="00B248BF"/>
    <w:rsid w:val="00B46497"/>
    <w:rsid w:val="00B46822"/>
    <w:rsid w:val="00B468E6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967B8"/>
    <w:rsid w:val="00BA16B4"/>
    <w:rsid w:val="00BA2866"/>
    <w:rsid w:val="00BA4B92"/>
    <w:rsid w:val="00BA759A"/>
    <w:rsid w:val="00BB2F32"/>
    <w:rsid w:val="00BB628F"/>
    <w:rsid w:val="00BC1A34"/>
    <w:rsid w:val="00BC1BB0"/>
    <w:rsid w:val="00BC336A"/>
    <w:rsid w:val="00BC574D"/>
    <w:rsid w:val="00BC73ED"/>
    <w:rsid w:val="00BD66BD"/>
    <w:rsid w:val="00BD7ED7"/>
    <w:rsid w:val="00BE0F19"/>
    <w:rsid w:val="00BF1DA2"/>
    <w:rsid w:val="00C02EED"/>
    <w:rsid w:val="00C0506F"/>
    <w:rsid w:val="00C05B0F"/>
    <w:rsid w:val="00C102C2"/>
    <w:rsid w:val="00C10638"/>
    <w:rsid w:val="00C24513"/>
    <w:rsid w:val="00C2591E"/>
    <w:rsid w:val="00C25B3E"/>
    <w:rsid w:val="00C26D27"/>
    <w:rsid w:val="00C27C38"/>
    <w:rsid w:val="00C339B8"/>
    <w:rsid w:val="00C33D14"/>
    <w:rsid w:val="00C35D06"/>
    <w:rsid w:val="00C36DFC"/>
    <w:rsid w:val="00C43FC2"/>
    <w:rsid w:val="00C45707"/>
    <w:rsid w:val="00C5681E"/>
    <w:rsid w:val="00C5749B"/>
    <w:rsid w:val="00C67738"/>
    <w:rsid w:val="00C76CC0"/>
    <w:rsid w:val="00C822D5"/>
    <w:rsid w:val="00C87465"/>
    <w:rsid w:val="00C94642"/>
    <w:rsid w:val="00CA0841"/>
    <w:rsid w:val="00CA1262"/>
    <w:rsid w:val="00CA3E7D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024A"/>
    <w:rsid w:val="00CE04C2"/>
    <w:rsid w:val="00CE122B"/>
    <w:rsid w:val="00CE1DF6"/>
    <w:rsid w:val="00CE45FF"/>
    <w:rsid w:val="00CE5731"/>
    <w:rsid w:val="00CE689D"/>
    <w:rsid w:val="00CF0E0A"/>
    <w:rsid w:val="00D02DB6"/>
    <w:rsid w:val="00D06921"/>
    <w:rsid w:val="00D22058"/>
    <w:rsid w:val="00D244F8"/>
    <w:rsid w:val="00D24C55"/>
    <w:rsid w:val="00D32B32"/>
    <w:rsid w:val="00D33879"/>
    <w:rsid w:val="00D34896"/>
    <w:rsid w:val="00D469AA"/>
    <w:rsid w:val="00D548B3"/>
    <w:rsid w:val="00D61467"/>
    <w:rsid w:val="00D73E92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24B8"/>
    <w:rsid w:val="00DC64EC"/>
    <w:rsid w:val="00DD1EB2"/>
    <w:rsid w:val="00DD2935"/>
    <w:rsid w:val="00DD2EA4"/>
    <w:rsid w:val="00DF12E9"/>
    <w:rsid w:val="00DF2231"/>
    <w:rsid w:val="00DF23EE"/>
    <w:rsid w:val="00DF54C9"/>
    <w:rsid w:val="00E00F80"/>
    <w:rsid w:val="00E02ED2"/>
    <w:rsid w:val="00E13C05"/>
    <w:rsid w:val="00E15FA0"/>
    <w:rsid w:val="00E178CD"/>
    <w:rsid w:val="00E25008"/>
    <w:rsid w:val="00E25BA1"/>
    <w:rsid w:val="00E321A6"/>
    <w:rsid w:val="00E36D12"/>
    <w:rsid w:val="00E40B14"/>
    <w:rsid w:val="00E47966"/>
    <w:rsid w:val="00E52F6E"/>
    <w:rsid w:val="00E55E71"/>
    <w:rsid w:val="00E62205"/>
    <w:rsid w:val="00E63CCC"/>
    <w:rsid w:val="00E709EF"/>
    <w:rsid w:val="00E76019"/>
    <w:rsid w:val="00E762D0"/>
    <w:rsid w:val="00E80FC5"/>
    <w:rsid w:val="00E858EE"/>
    <w:rsid w:val="00EA035F"/>
    <w:rsid w:val="00EA4181"/>
    <w:rsid w:val="00EA4183"/>
    <w:rsid w:val="00EA4B82"/>
    <w:rsid w:val="00EA513F"/>
    <w:rsid w:val="00EB08F4"/>
    <w:rsid w:val="00EC14A1"/>
    <w:rsid w:val="00EC1F59"/>
    <w:rsid w:val="00EC31B9"/>
    <w:rsid w:val="00ED027E"/>
    <w:rsid w:val="00ED5D86"/>
    <w:rsid w:val="00EE0CEB"/>
    <w:rsid w:val="00EF3BF1"/>
    <w:rsid w:val="00F06B7F"/>
    <w:rsid w:val="00F07122"/>
    <w:rsid w:val="00F174BE"/>
    <w:rsid w:val="00F2193F"/>
    <w:rsid w:val="00F22969"/>
    <w:rsid w:val="00F22DD4"/>
    <w:rsid w:val="00F269F2"/>
    <w:rsid w:val="00F3431B"/>
    <w:rsid w:val="00F37A69"/>
    <w:rsid w:val="00F460C5"/>
    <w:rsid w:val="00F5130E"/>
    <w:rsid w:val="00F5630A"/>
    <w:rsid w:val="00F60081"/>
    <w:rsid w:val="00F63AC4"/>
    <w:rsid w:val="00F73692"/>
    <w:rsid w:val="00F75F0D"/>
    <w:rsid w:val="00F7630C"/>
    <w:rsid w:val="00F8043F"/>
    <w:rsid w:val="00F80B2B"/>
    <w:rsid w:val="00F92C3D"/>
    <w:rsid w:val="00F92D8C"/>
    <w:rsid w:val="00FA14F3"/>
    <w:rsid w:val="00FA6309"/>
    <w:rsid w:val="00FA635E"/>
    <w:rsid w:val="00FB0285"/>
    <w:rsid w:val="00FB2616"/>
    <w:rsid w:val="00FB657E"/>
    <w:rsid w:val="00FB7473"/>
    <w:rsid w:val="00FC2E9C"/>
    <w:rsid w:val="00FC6E63"/>
    <w:rsid w:val="00FD102B"/>
    <w:rsid w:val="00FD33E2"/>
    <w:rsid w:val="00FD4246"/>
    <w:rsid w:val="00FE4598"/>
    <w:rsid w:val="00FE6D9F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  <w:style w:type="paragraph" w:styleId="af7">
    <w:name w:val="footnote text"/>
    <w:basedOn w:val="a"/>
    <w:link w:val="af8"/>
    <w:uiPriority w:val="99"/>
    <w:semiHidden/>
    <w:unhideWhenUsed/>
    <w:rsid w:val="00654FD6"/>
    <w:pPr>
      <w:spacing w:before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4FD6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4FD6"/>
    <w:rPr>
      <w:vertAlign w:val="superscript"/>
    </w:rPr>
  </w:style>
  <w:style w:type="paragraph" w:customStyle="1" w:styleId="afa">
    <w:name w:val="Значения справочника"/>
    <w:basedOn w:val="1"/>
    <w:link w:val="afb"/>
    <w:qFormat/>
    <w:rsid w:val="00975D14"/>
    <w:pPr>
      <w:keepNext w:val="0"/>
      <w:keepLines w:val="0"/>
      <w:autoSpaceDE w:val="0"/>
      <w:autoSpaceDN w:val="0"/>
      <w:adjustRightInd w:val="0"/>
      <w:spacing w:before="0" w:line="240" w:lineRule="auto"/>
    </w:pPr>
    <w:rPr>
      <w:rFonts w:ascii="Courier New" w:eastAsiaTheme="minorHAnsi" w:hAnsi="Courier New" w:cs="Courier New"/>
      <w:b w:val="0"/>
      <w:bCs w:val="0"/>
      <w:color w:val="auto"/>
      <w:sz w:val="16"/>
      <w:szCs w:val="16"/>
    </w:rPr>
  </w:style>
  <w:style w:type="character" w:customStyle="1" w:styleId="afb">
    <w:name w:val="Значения справочника Знак"/>
    <w:basedOn w:val="10"/>
    <w:link w:val="afa"/>
    <w:rsid w:val="00975D14"/>
    <w:rPr>
      <w:rFonts w:ascii="Courier New" w:eastAsiaTheme="majorEastAsia" w:hAnsi="Courier New" w:cs="Courier New"/>
      <w:b w:val="0"/>
      <w:bCs w:val="0"/>
      <w:color w:val="365F91" w:themeColor="accent1" w:themeShade="BF"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0460E0"/>
    <w:pPr>
      <w:spacing w:before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460E0"/>
    <w:rPr>
      <w:rFonts w:ascii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46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semiHidden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01E2"/>
    <w:pPr>
      <w:spacing w:before="240" w:after="120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0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05BB"/>
  </w:style>
  <w:style w:type="paragraph" w:styleId="af7">
    <w:name w:val="footnote text"/>
    <w:basedOn w:val="a"/>
    <w:link w:val="af8"/>
    <w:uiPriority w:val="99"/>
    <w:semiHidden/>
    <w:unhideWhenUsed/>
    <w:rsid w:val="00654FD6"/>
    <w:pPr>
      <w:spacing w:before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4FD6"/>
    <w:rPr>
      <w:rFonts w:ascii="Times New Roman" w:hAnsi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4FD6"/>
    <w:rPr>
      <w:vertAlign w:val="superscript"/>
    </w:rPr>
  </w:style>
  <w:style w:type="paragraph" w:customStyle="1" w:styleId="afa">
    <w:name w:val="Значения справочника"/>
    <w:basedOn w:val="1"/>
    <w:link w:val="afb"/>
    <w:qFormat/>
    <w:rsid w:val="00975D14"/>
    <w:pPr>
      <w:keepNext w:val="0"/>
      <w:keepLines w:val="0"/>
      <w:autoSpaceDE w:val="0"/>
      <w:autoSpaceDN w:val="0"/>
      <w:adjustRightInd w:val="0"/>
      <w:spacing w:before="0" w:line="240" w:lineRule="auto"/>
    </w:pPr>
    <w:rPr>
      <w:rFonts w:ascii="Courier New" w:eastAsiaTheme="minorHAnsi" w:hAnsi="Courier New" w:cs="Courier New"/>
      <w:b w:val="0"/>
      <w:bCs w:val="0"/>
      <w:color w:val="auto"/>
      <w:sz w:val="16"/>
      <w:szCs w:val="16"/>
    </w:rPr>
  </w:style>
  <w:style w:type="character" w:customStyle="1" w:styleId="afb">
    <w:name w:val="Значения справочника Знак"/>
    <w:basedOn w:val="10"/>
    <w:link w:val="afa"/>
    <w:rsid w:val="00975D14"/>
    <w:rPr>
      <w:rFonts w:ascii="Courier New" w:eastAsiaTheme="majorEastAsia" w:hAnsi="Courier New" w:cs="Courier New"/>
      <w:b w:val="0"/>
      <w:bCs w:val="0"/>
      <w:color w:val="365F91" w:themeColor="accent1" w:themeShade="BF"/>
      <w:sz w:val="16"/>
      <w:szCs w:val="16"/>
    </w:rPr>
  </w:style>
  <w:style w:type="paragraph" w:styleId="afc">
    <w:name w:val="endnote text"/>
    <w:basedOn w:val="a"/>
    <w:link w:val="afd"/>
    <w:uiPriority w:val="99"/>
    <w:semiHidden/>
    <w:unhideWhenUsed/>
    <w:rsid w:val="000460E0"/>
    <w:pPr>
      <w:spacing w:before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460E0"/>
    <w:rPr>
      <w:rFonts w:ascii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04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&amp;file=IEMK_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&amp;file=IEMK_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7DAE-F91F-4C0A-8F55-A261758F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2020-09-25T10:19:00Z</dcterms:created>
  <dcterms:modified xsi:type="dcterms:W3CDTF">2020-09-25T10:19:00Z</dcterms:modified>
</cp:coreProperties>
</file>