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8" w:rsidRPr="007B75F8" w:rsidRDefault="007B75F8" w:rsidP="007B75F8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Состав информации для создания нозологического регистра</w:t>
      </w:r>
    </w:p>
    <w:p w:rsidR="004D68F0" w:rsidRPr="004D68F0" w:rsidRDefault="00E11B9A" w:rsidP="00FE0A0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создания регистра необходимо представить следующую информацию</w:t>
      </w:r>
      <w:r w:rsidR="004D68F0" w:rsidRPr="004D6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91EB6" w:rsidRPr="00391EB6" w:rsidRDefault="00FE0A0C" w:rsidP="00FE0A0C">
      <w:pPr>
        <w:pStyle w:val="2"/>
      </w:pPr>
      <w:r>
        <w:rPr>
          <w:rFonts w:eastAsia="Times New Roman"/>
          <w:lang w:eastAsia="ru-RU"/>
        </w:rPr>
        <w:t xml:space="preserve">1. </w:t>
      </w:r>
      <w:r w:rsidR="00391EB6" w:rsidRPr="004D68F0">
        <w:rPr>
          <w:rFonts w:eastAsia="Times New Roman"/>
          <w:lang w:eastAsia="ru-RU"/>
        </w:rPr>
        <w:t>Критерии отбора пациентов в регистр</w:t>
      </w:r>
    </w:p>
    <w:p w:rsidR="007B75F8" w:rsidRDefault="00E11B9A" w:rsidP="00FE0A0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определить условия, при которых пациент будет включен в регистр. К таким условиям могут относиться:</w:t>
      </w:r>
    </w:p>
    <w:p w:rsidR="00E11B9A" w:rsidRDefault="00E11B9A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диагноза с определенным кодом МКБ-10</w:t>
      </w:r>
    </w:p>
    <w:p w:rsidR="00E11B9A" w:rsidRDefault="00E11B9A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результата лабораторного исследования с определенными значениями</w:t>
      </w:r>
    </w:p>
    <w:p w:rsidR="00E11B9A" w:rsidRDefault="00E11B9A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сведения, вносимые </w:t>
      </w:r>
      <w:r w:rsidR="00B65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врачом на приеме (например, наличие определенного фактора риска, результат </w:t>
      </w:r>
      <w:proofErr w:type="spellStart"/>
      <w:r w:rsidR="00B65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физикального</w:t>
      </w:r>
      <w:proofErr w:type="spellEnd"/>
      <w:r w:rsidR="00B65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обследования и т.п.)</w:t>
      </w:r>
    </w:p>
    <w:p w:rsidR="00391EB6" w:rsidRPr="004D68F0" w:rsidRDefault="00FE0A0C" w:rsidP="00FE0A0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391EB6" w:rsidRPr="004D68F0">
        <w:rPr>
          <w:rFonts w:eastAsia="Times New Roman"/>
          <w:lang w:eastAsia="ru-RU"/>
        </w:rPr>
        <w:t>Состав показателей пациента в регистре</w:t>
      </w:r>
    </w:p>
    <w:p w:rsidR="006A7DBE" w:rsidRDefault="006A7DBE" w:rsidP="00FE0A0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определить </w:t>
      </w:r>
      <w:r w:rsidR="00077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</w:t>
      </w:r>
      <w:r w:rsidR="00077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состояния пациента и его заболевания, обязательные для включения в регистр. Такие показатели могут включать:</w:t>
      </w:r>
    </w:p>
    <w:p w:rsidR="006A7DBE" w:rsidRPr="00FE0A0C" w:rsidRDefault="00077FD8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из а</w:t>
      </w:r>
      <w:r w:rsidR="006A7DBE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намнез</w:t>
      </w: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A7DBE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жизни, например, наличие факторов риска</w:t>
      </w:r>
      <w:r w:rsidR="008C32F2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A7DBE" w:rsidRPr="00FE0A0C" w:rsidRDefault="00077FD8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из а</w:t>
      </w:r>
      <w:r w:rsidR="006A7DBE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намнез</w:t>
      </w: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A7DBE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заболевания, например, </w:t>
      </w: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проведенные лечебные мероприятия</w:t>
      </w:r>
      <w:r w:rsidR="008C32F2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хирургические вмешательства;</w:t>
      </w:r>
    </w:p>
    <w:p w:rsidR="006A7DBE" w:rsidRPr="00FE0A0C" w:rsidRDefault="006A7DBE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Объективное состояние, в том числе перечень необходимых лабораторных показателей, сведений, определяемых в результате </w:t>
      </w:r>
      <w:proofErr w:type="spellStart"/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физикального</w:t>
      </w:r>
      <w:proofErr w:type="spellEnd"/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обследования, инструментального обслед</w:t>
      </w:r>
      <w:r w:rsidR="008C32F2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ования;</w:t>
      </w:r>
    </w:p>
    <w:p w:rsidR="006A7DBE" w:rsidRPr="00FE0A0C" w:rsidRDefault="006A7DBE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Препараты, назначение которых необходимо</w:t>
      </w:r>
      <w:r w:rsidR="00077FD8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учитывать для данного заболевания (с</w:t>
      </w: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писок групп АТХ</w:t>
      </w:r>
      <w:r w:rsidR="00077FD8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391EB6" w:rsidRPr="004D68F0" w:rsidRDefault="008C32F2" w:rsidP="00FE0A0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формировании данного перечня следует ограничиться наиболее важной информацией, необходимой</w:t>
      </w:r>
      <w:r w:rsidR="00391EB6" w:rsidRPr="004D6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контроля ведения пациента.</w:t>
      </w:r>
      <w:r w:rsidR="007B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91EB6" w:rsidRPr="004D6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 – не замена медицинской карты.</w:t>
      </w:r>
    </w:p>
    <w:p w:rsidR="00BF4485" w:rsidRPr="00FE0A0C" w:rsidRDefault="00BF4485" w:rsidP="00FE0A0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4485" w:rsidRPr="004D68F0" w:rsidRDefault="00FE0A0C" w:rsidP="00FE0A0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BF4485" w:rsidRPr="004D68F0">
        <w:rPr>
          <w:rFonts w:eastAsia="Times New Roman"/>
          <w:lang w:eastAsia="ru-RU"/>
        </w:rPr>
        <w:t xml:space="preserve">Критерии </w:t>
      </w:r>
      <w:r>
        <w:rPr>
          <w:rFonts w:eastAsia="Times New Roman"/>
          <w:lang w:eastAsia="ru-RU"/>
        </w:rPr>
        <w:t>оценки состояния</w:t>
      </w:r>
      <w:r w:rsidR="00BF4485" w:rsidRPr="004D68F0">
        <w:rPr>
          <w:rFonts w:eastAsia="Times New Roman"/>
          <w:lang w:eastAsia="ru-RU"/>
        </w:rPr>
        <w:t xml:space="preserve"> контингента пациентов в целом</w:t>
      </w:r>
    </w:p>
    <w:p w:rsidR="008C32F2" w:rsidRDefault="008C32F2" w:rsidP="00FE0A0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3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определить показатели, которые будут характеризовать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состояние</w:t>
      </w:r>
      <w:r w:rsidRPr="008C3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контингент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C3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пациентов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качество медицинской помощи таким пациентам.</w:t>
      </w:r>
    </w:p>
    <w:p w:rsidR="00FE0A0C" w:rsidRDefault="008C32F2" w:rsidP="00FE0A0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Примеры: </w:t>
      </w:r>
    </w:p>
    <w:p w:rsidR="00FE0A0C" w:rsidRPr="00FE0A0C" w:rsidRDefault="00FE0A0C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</w:t>
      </w:r>
      <w:r w:rsidR="008C32F2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онкологического регистра: годичная смертность, пятилетняя выживаемость;</w:t>
      </w:r>
    </w:p>
    <w:p w:rsidR="00FE0A0C" w:rsidRPr="00FE0A0C" w:rsidRDefault="00BF4485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регистра пациентов с ХСН:  </w:t>
      </w:r>
      <w:r w:rsidR="008C32F2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пациентов, у которых в отчетном году увеличился функциональный класс заболевания</w:t>
      </w:r>
      <w:r w:rsidR="008C32F2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</w:t>
      </w: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оля пациентов, у которых в отчетном году была повторная госпитализация </w:t>
      </w:r>
      <w:r w:rsidR="008C32F2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декомпенсацией ХСН; </w:t>
      </w:r>
    </w:p>
    <w:p w:rsidR="00BF4485" w:rsidRPr="00FE0A0C" w:rsidRDefault="008C32F2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BF4485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регистра пациентов с диабетом: </w:t>
      </w:r>
      <w:r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BF4485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оля пациентов с уровнем </w:t>
      </w:r>
      <w:proofErr w:type="spellStart"/>
      <w:r w:rsidR="00BF4485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гликированного</w:t>
      </w:r>
      <w:proofErr w:type="spellEnd"/>
      <w:r w:rsidR="00BF4485" w:rsidRPr="00FE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гемоглобина выше заданного уровня.</w:t>
      </w:r>
    </w:p>
    <w:p w:rsidR="00BF4485" w:rsidRDefault="00FE0A0C" w:rsidP="00FE0A0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BF4485" w:rsidRPr="004D68F0">
        <w:rPr>
          <w:rFonts w:eastAsia="Times New Roman"/>
          <w:lang w:eastAsia="ru-RU"/>
        </w:rPr>
        <w:t>Критерии оценки качества ведения заболевания</w:t>
      </w:r>
    </w:p>
    <w:p w:rsidR="008C32F2" w:rsidRDefault="008C32F2" w:rsidP="00FE0A0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3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сформулировать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качества лечения пациента, которые система могла бы рассчитать автоматически на основании собранной в регистр информации. Примеры требований:</w:t>
      </w:r>
    </w:p>
    <w:p w:rsidR="004D68F0" w:rsidRDefault="00FE0A0C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C3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устано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вленном диагнозе пневмонии и </w:t>
      </w:r>
      <w:r w:rsidR="004D68F0" w:rsidRPr="004D6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D68F0" w:rsidRPr="004D6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день заболевания &gt;40, должна быт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госпитализация в первые сутки;</w:t>
      </w:r>
    </w:p>
    <w:p w:rsidR="00FE0A0C" w:rsidRDefault="00FE0A0C" w:rsidP="00FE0A0C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выписки пациента с диагнозом ХСН из стационара он в течение 10 дней должен быть поставлен на диспансерное наблюдение по основному заболеванию кардиологического профиля</w:t>
      </w:r>
    </w:p>
    <w:p w:rsidR="004D68F0" w:rsidRPr="00FE0A0C" w:rsidRDefault="00FE0A0C" w:rsidP="00FE0A0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="00D43F80" w:rsidRPr="00FE0A0C">
        <w:rPr>
          <w:rFonts w:eastAsia="Times New Roman"/>
          <w:lang w:eastAsia="ru-RU"/>
        </w:rPr>
        <w:t xml:space="preserve">Регламент сбора информации </w:t>
      </w:r>
    </w:p>
    <w:p w:rsidR="00FE0A0C" w:rsidRDefault="00FE0A0C" w:rsidP="00A03DC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разработать проект регламента ведения информации для пациентов регистра в медицинских организациях.</w:t>
      </w:r>
    </w:p>
    <w:p w:rsidR="00FE0A0C" w:rsidRDefault="00FE0A0C" w:rsidP="00A03DC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 определяет моменты ведения информации, например:</w:t>
      </w:r>
    </w:p>
    <w:p w:rsidR="00A03DC9" w:rsidRPr="00A03DC9" w:rsidRDefault="00A03DC9" w:rsidP="00A03DC9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D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оформлении протокола операции</w:t>
      </w:r>
    </w:p>
    <w:p w:rsidR="00A03DC9" w:rsidRPr="00A03DC9" w:rsidRDefault="00A03DC9" w:rsidP="00A03DC9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D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выписке пациента</w:t>
      </w:r>
    </w:p>
    <w:p w:rsidR="00A03DC9" w:rsidRPr="00A03DC9" w:rsidRDefault="00A03DC9" w:rsidP="00A03DC9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D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оформлении заключения по КТ</w:t>
      </w:r>
    </w:p>
    <w:p w:rsidR="00A03DC9" w:rsidRDefault="00A03DC9" w:rsidP="00C65E40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 указывает, какая именно информация должна быть зафиксирована и передана в регистр в этот момент, например:</w:t>
      </w:r>
    </w:p>
    <w:p w:rsidR="00A03DC9" w:rsidRDefault="00A03DC9" w:rsidP="00A03DC9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амбулаторном приеме пациента с ХСН необходимо зафиксировать, ведет ли пациент дневник веса</w:t>
      </w:r>
    </w:p>
    <w:p w:rsidR="00BF4485" w:rsidRDefault="004D68F0" w:rsidP="00A03DC9">
      <w:pPr>
        <w:pStyle w:val="a6"/>
        <w:spacing w:before="120" w:after="0" w:line="276" w:lineRule="auto"/>
        <w:jc w:val="both"/>
        <w:rPr>
          <w:color w:val="000000"/>
          <w:sz w:val="26"/>
          <w:szCs w:val="26"/>
        </w:rPr>
      </w:pPr>
      <w:r w:rsidRPr="001E0EB3">
        <w:rPr>
          <w:color w:val="000000"/>
          <w:sz w:val="26"/>
          <w:szCs w:val="26"/>
        </w:rPr>
        <w:t xml:space="preserve">Контактное лицо в СПб ГБУЗ МИАЦ: Коган Евгений Игоревич </w:t>
      </w:r>
      <w:hyperlink r:id="rId6" w:history="1">
        <w:r w:rsidRPr="001E0EB3">
          <w:rPr>
            <w:rStyle w:val="a5"/>
            <w:sz w:val="26"/>
            <w:szCs w:val="26"/>
            <w:lang w:val="en-US"/>
          </w:rPr>
          <w:t>KoganE</w:t>
        </w:r>
        <w:r w:rsidRPr="001E0EB3">
          <w:rPr>
            <w:rStyle w:val="a5"/>
            <w:sz w:val="26"/>
            <w:szCs w:val="26"/>
          </w:rPr>
          <w:t>@</w:t>
        </w:r>
        <w:r w:rsidRPr="001E0EB3">
          <w:rPr>
            <w:rStyle w:val="a5"/>
            <w:sz w:val="26"/>
            <w:szCs w:val="26"/>
            <w:lang w:val="en-US"/>
          </w:rPr>
          <w:t>spbmiac</w:t>
        </w:r>
        <w:r w:rsidRPr="001E0EB3">
          <w:rPr>
            <w:rStyle w:val="a5"/>
            <w:sz w:val="26"/>
            <w:szCs w:val="26"/>
          </w:rPr>
          <w:t>.</w:t>
        </w:r>
        <w:proofErr w:type="spellStart"/>
        <w:r w:rsidRPr="001E0EB3">
          <w:rPr>
            <w:rStyle w:val="a5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1E0EB3">
        <w:rPr>
          <w:color w:val="000000"/>
          <w:sz w:val="26"/>
          <w:szCs w:val="26"/>
        </w:rPr>
        <w:t>, +7(921) 933-79-05.</w:t>
      </w:r>
      <w:proofErr w:type="gramEnd"/>
    </w:p>
    <w:p w:rsidR="00A03DC9" w:rsidRPr="00A03DC9" w:rsidRDefault="00A03DC9" w:rsidP="00A03DC9">
      <w:pPr>
        <w:pStyle w:val="a6"/>
        <w:spacing w:before="120" w:after="0" w:line="276" w:lineRule="auto"/>
        <w:jc w:val="both"/>
        <w:rPr>
          <w:color w:val="000000"/>
          <w:sz w:val="26"/>
          <w:szCs w:val="26"/>
        </w:rPr>
      </w:pPr>
    </w:p>
    <w:sectPr w:rsidR="00A03DC9" w:rsidRPr="00A0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AD"/>
    <w:multiLevelType w:val="hybridMultilevel"/>
    <w:tmpl w:val="59E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3CC"/>
    <w:multiLevelType w:val="hybridMultilevel"/>
    <w:tmpl w:val="2A6E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D5E7E"/>
    <w:multiLevelType w:val="hybridMultilevel"/>
    <w:tmpl w:val="A9B4D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A511D"/>
    <w:multiLevelType w:val="hybridMultilevel"/>
    <w:tmpl w:val="6D1C5A20"/>
    <w:lvl w:ilvl="0" w:tplc="0F9A09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30FE8"/>
    <w:multiLevelType w:val="multilevel"/>
    <w:tmpl w:val="C03E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5">
    <w:nsid w:val="71937016"/>
    <w:multiLevelType w:val="hybridMultilevel"/>
    <w:tmpl w:val="740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B6"/>
    <w:rsid w:val="00056BE2"/>
    <w:rsid w:val="00077FD8"/>
    <w:rsid w:val="000F074D"/>
    <w:rsid w:val="001177B4"/>
    <w:rsid w:val="00214F20"/>
    <w:rsid w:val="00391EB6"/>
    <w:rsid w:val="004A0970"/>
    <w:rsid w:val="004D68F0"/>
    <w:rsid w:val="004D7A46"/>
    <w:rsid w:val="005148C3"/>
    <w:rsid w:val="006179CA"/>
    <w:rsid w:val="006A7DBE"/>
    <w:rsid w:val="007B75F8"/>
    <w:rsid w:val="007C07D9"/>
    <w:rsid w:val="008C32F2"/>
    <w:rsid w:val="00A03DC9"/>
    <w:rsid w:val="00B6583B"/>
    <w:rsid w:val="00BF4485"/>
    <w:rsid w:val="00C65E40"/>
    <w:rsid w:val="00D43F80"/>
    <w:rsid w:val="00E11B9A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B6"/>
    <w:pPr>
      <w:ind w:left="720"/>
      <w:contextualSpacing/>
    </w:pPr>
  </w:style>
  <w:style w:type="paragraph" w:styleId="a4">
    <w:name w:val="No Spacing"/>
    <w:uiPriority w:val="1"/>
    <w:qFormat/>
    <w:rsid w:val="00BF4485"/>
    <w:pPr>
      <w:spacing w:after="0" w:line="240" w:lineRule="auto"/>
    </w:pPr>
  </w:style>
  <w:style w:type="character" w:styleId="a5">
    <w:name w:val="Hyperlink"/>
    <w:uiPriority w:val="99"/>
    <w:unhideWhenUsed/>
    <w:rsid w:val="004D68F0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4D68F0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B7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7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E0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B6"/>
    <w:pPr>
      <w:ind w:left="720"/>
      <w:contextualSpacing/>
    </w:pPr>
  </w:style>
  <w:style w:type="paragraph" w:styleId="a4">
    <w:name w:val="No Spacing"/>
    <w:uiPriority w:val="1"/>
    <w:qFormat/>
    <w:rsid w:val="00BF4485"/>
    <w:pPr>
      <w:spacing w:after="0" w:line="240" w:lineRule="auto"/>
    </w:pPr>
  </w:style>
  <w:style w:type="character" w:styleId="a5">
    <w:name w:val="Hyperlink"/>
    <w:uiPriority w:val="99"/>
    <w:unhideWhenUsed/>
    <w:rsid w:val="004D68F0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4D68F0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B7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7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E0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anE@spbmi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Тамара Владимировна</dc:creator>
  <cp:lastModifiedBy>Горбачева Тамара Владимировна</cp:lastModifiedBy>
  <cp:revision>3</cp:revision>
  <dcterms:created xsi:type="dcterms:W3CDTF">2020-03-13T09:17:00Z</dcterms:created>
  <dcterms:modified xsi:type="dcterms:W3CDTF">2020-10-20T11:22:00Z</dcterms:modified>
</cp:coreProperties>
</file>