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CF" w:rsidRDefault="001B5C99" w:rsidP="00C90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CCF">
        <w:rPr>
          <w:rFonts w:ascii="Times New Roman" w:hAnsi="Times New Roman"/>
          <w:b/>
          <w:sz w:val="24"/>
          <w:szCs w:val="24"/>
        </w:rPr>
        <w:t>ПАМЯТКА</w:t>
      </w:r>
    </w:p>
    <w:p w:rsidR="00594B05" w:rsidRPr="00344CCF" w:rsidRDefault="00F02889" w:rsidP="00C90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CCF">
        <w:rPr>
          <w:rFonts w:ascii="Times New Roman" w:hAnsi="Times New Roman"/>
          <w:b/>
          <w:sz w:val="24"/>
          <w:szCs w:val="24"/>
        </w:rPr>
        <w:t>о</w:t>
      </w:r>
      <w:r w:rsidR="00344CC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44CCF">
        <w:rPr>
          <w:rFonts w:ascii="Times New Roman" w:hAnsi="Times New Roman"/>
          <w:b/>
          <w:sz w:val="24"/>
          <w:szCs w:val="24"/>
        </w:rPr>
        <w:t>проведении</w:t>
      </w:r>
      <w:proofErr w:type="gramEnd"/>
      <w:r w:rsidRPr="00344CCF">
        <w:rPr>
          <w:rFonts w:ascii="Times New Roman" w:hAnsi="Times New Roman"/>
          <w:b/>
          <w:sz w:val="24"/>
          <w:szCs w:val="24"/>
        </w:rPr>
        <w:t xml:space="preserve"> сверк</w:t>
      </w:r>
      <w:r w:rsidR="00344CCF">
        <w:rPr>
          <w:rFonts w:ascii="Times New Roman" w:hAnsi="Times New Roman"/>
          <w:b/>
          <w:sz w:val="24"/>
          <w:szCs w:val="24"/>
        </w:rPr>
        <w:t>и</w:t>
      </w:r>
      <w:r w:rsidRPr="00344CCF">
        <w:rPr>
          <w:rFonts w:ascii="Times New Roman" w:hAnsi="Times New Roman"/>
          <w:b/>
          <w:sz w:val="24"/>
          <w:szCs w:val="24"/>
        </w:rPr>
        <w:t xml:space="preserve"> оборудования </w:t>
      </w:r>
      <w:r w:rsidR="00344CCF">
        <w:rPr>
          <w:rFonts w:ascii="Times New Roman" w:hAnsi="Times New Roman"/>
          <w:b/>
          <w:sz w:val="24"/>
          <w:szCs w:val="24"/>
        </w:rPr>
        <w:t xml:space="preserve">для </w:t>
      </w:r>
      <w:r w:rsidRPr="00344CCF">
        <w:rPr>
          <w:rFonts w:ascii="Times New Roman" w:hAnsi="Times New Roman"/>
          <w:b/>
          <w:sz w:val="24"/>
          <w:szCs w:val="24"/>
        </w:rPr>
        <w:t>лучево</w:t>
      </w:r>
      <w:r w:rsidR="00135C8B">
        <w:rPr>
          <w:rFonts w:ascii="Times New Roman" w:hAnsi="Times New Roman"/>
          <w:b/>
          <w:sz w:val="24"/>
          <w:szCs w:val="24"/>
        </w:rPr>
        <w:t>й диагностики и лучевой терапии</w:t>
      </w:r>
      <w:r w:rsidR="00632516">
        <w:rPr>
          <w:rFonts w:ascii="Times New Roman" w:hAnsi="Times New Roman"/>
          <w:b/>
          <w:sz w:val="24"/>
          <w:szCs w:val="24"/>
        </w:rPr>
        <w:t>, 2024</w:t>
      </w:r>
      <w:bookmarkStart w:id="0" w:name="_GoBack"/>
      <w:bookmarkEnd w:id="0"/>
    </w:p>
    <w:p w:rsidR="00005D3D" w:rsidRDefault="00005D3D" w:rsidP="00C90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170" w:rsidRPr="00FC1B31" w:rsidRDefault="00293E84" w:rsidP="00C90170">
      <w:pPr>
        <w:pStyle w:val="a3"/>
        <w:numPr>
          <w:ilvl w:val="0"/>
          <w:numId w:val="4"/>
        </w:numPr>
        <w:jc w:val="both"/>
        <w:rPr>
          <w:bCs/>
          <w:color w:val="000000" w:themeColor="text1"/>
        </w:rPr>
      </w:pPr>
      <w:r w:rsidRPr="00FC1B31">
        <w:rPr>
          <w:bCs/>
          <w:color w:val="000000" w:themeColor="text1"/>
        </w:rPr>
        <w:t>К</w:t>
      </w:r>
      <w:r w:rsidR="00F02889" w:rsidRPr="00FC1B31">
        <w:rPr>
          <w:bCs/>
          <w:color w:val="000000" w:themeColor="text1"/>
        </w:rPr>
        <w:t xml:space="preserve"> </w:t>
      </w:r>
      <w:r w:rsidR="00344CCF" w:rsidRPr="00FC1B31">
        <w:rPr>
          <w:bCs/>
          <w:color w:val="000000" w:themeColor="text1"/>
        </w:rPr>
        <w:t>проведению сверки</w:t>
      </w:r>
      <w:r w:rsidR="00B01A64" w:rsidRPr="00FC1B31">
        <w:rPr>
          <w:bCs/>
          <w:color w:val="000000" w:themeColor="text1"/>
        </w:rPr>
        <w:t xml:space="preserve"> оборудования</w:t>
      </w:r>
      <w:r w:rsidR="00344CCF" w:rsidRPr="00FC1B31">
        <w:rPr>
          <w:bCs/>
          <w:color w:val="000000" w:themeColor="text1"/>
        </w:rPr>
        <w:t xml:space="preserve"> и заполнению таблиц</w:t>
      </w:r>
      <w:r w:rsidR="00F02889" w:rsidRPr="00FC1B31">
        <w:rPr>
          <w:bCs/>
          <w:color w:val="000000" w:themeColor="text1"/>
        </w:rPr>
        <w:t xml:space="preserve"> </w:t>
      </w:r>
      <w:r w:rsidR="00B01A64" w:rsidRPr="00FC1B31">
        <w:rPr>
          <w:bCs/>
          <w:color w:val="000000" w:themeColor="text1"/>
        </w:rPr>
        <w:t xml:space="preserve">5117, </w:t>
      </w:r>
      <w:r w:rsidR="00344CCF" w:rsidRPr="00FC1B31">
        <w:rPr>
          <w:bCs/>
          <w:color w:val="000000" w:themeColor="text1"/>
        </w:rPr>
        <w:t xml:space="preserve">5118 </w:t>
      </w:r>
      <w:r w:rsidR="005F7629" w:rsidRPr="00FC1B31">
        <w:rPr>
          <w:bCs/>
          <w:color w:val="000000" w:themeColor="text1"/>
        </w:rPr>
        <w:t>за 202</w:t>
      </w:r>
      <w:r w:rsidR="008F39EF">
        <w:rPr>
          <w:bCs/>
          <w:color w:val="000000" w:themeColor="text1"/>
        </w:rPr>
        <w:t>4</w:t>
      </w:r>
      <w:r w:rsidR="005F7629" w:rsidRPr="00FC1B31">
        <w:rPr>
          <w:bCs/>
          <w:color w:val="000000" w:themeColor="text1"/>
        </w:rPr>
        <w:t xml:space="preserve"> год</w:t>
      </w:r>
      <w:r w:rsidR="00344CCF" w:rsidRPr="00FC1B31">
        <w:rPr>
          <w:bCs/>
          <w:color w:val="000000" w:themeColor="text1"/>
        </w:rPr>
        <w:t xml:space="preserve"> </w:t>
      </w:r>
      <w:r w:rsidR="005F7629" w:rsidRPr="00FC1B31">
        <w:rPr>
          <w:bCs/>
          <w:color w:val="000000" w:themeColor="text1"/>
        </w:rPr>
        <w:t xml:space="preserve">из </w:t>
      </w:r>
      <w:r w:rsidR="00F02889" w:rsidRPr="00FC1B31">
        <w:rPr>
          <w:bCs/>
          <w:color w:val="000000" w:themeColor="text1"/>
        </w:rPr>
        <w:t>отчета по форме 30</w:t>
      </w:r>
      <w:r w:rsidRPr="00FC1B31">
        <w:rPr>
          <w:bCs/>
          <w:color w:val="000000" w:themeColor="text1"/>
        </w:rPr>
        <w:t xml:space="preserve"> </w:t>
      </w:r>
      <w:r w:rsidR="00344CCF" w:rsidRPr="00FC1B31">
        <w:rPr>
          <w:b/>
          <w:bCs/>
          <w:color w:val="000000" w:themeColor="text1"/>
        </w:rPr>
        <w:t>необходимо</w:t>
      </w:r>
      <w:r w:rsidR="00344CCF" w:rsidRPr="00FC1B31">
        <w:rPr>
          <w:bCs/>
          <w:color w:val="000000" w:themeColor="text1"/>
        </w:rPr>
        <w:t xml:space="preserve"> </w:t>
      </w:r>
      <w:r w:rsidRPr="00FC1B31">
        <w:rPr>
          <w:bCs/>
          <w:color w:val="000000" w:themeColor="text1"/>
        </w:rPr>
        <w:t xml:space="preserve">привлекать </w:t>
      </w:r>
      <w:r w:rsidR="00F02889" w:rsidRPr="00FC1B31">
        <w:rPr>
          <w:bCs/>
          <w:color w:val="000000" w:themeColor="text1"/>
        </w:rPr>
        <w:t xml:space="preserve">специалистов </w:t>
      </w:r>
      <w:r w:rsidRPr="00FC1B31">
        <w:rPr>
          <w:bCs/>
          <w:color w:val="000000" w:themeColor="text1"/>
        </w:rPr>
        <w:t>отделений/кабинетов лучевой диагностики</w:t>
      </w:r>
      <w:r w:rsidR="00FC1B31" w:rsidRPr="00FC1B31">
        <w:rPr>
          <w:bCs/>
          <w:color w:val="000000" w:themeColor="text1"/>
        </w:rPr>
        <w:t xml:space="preserve"> (включая УЗД)</w:t>
      </w:r>
      <w:r w:rsidRPr="00FC1B31">
        <w:rPr>
          <w:bCs/>
          <w:color w:val="000000" w:themeColor="text1"/>
        </w:rPr>
        <w:t>, лучевой терапии</w:t>
      </w:r>
      <w:r w:rsidR="00344CCF" w:rsidRPr="00FC1B31">
        <w:rPr>
          <w:bCs/>
          <w:color w:val="000000" w:themeColor="text1"/>
        </w:rPr>
        <w:t xml:space="preserve"> (врачей, </w:t>
      </w:r>
      <w:proofErr w:type="spellStart"/>
      <w:r w:rsidR="00344CCF" w:rsidRPr="00FC1B31">
        <w:rPr>
          <w:bCs/>
          <w:color w:val="000000" w:themeColor="text1"/>
        </w:rPr>
        <w:t>рентгенолаборантов</w:t>
      </w:r>
      <w:proofErr w:type="spellEnd"/>
      <w:r w:rsidR="00344CCF" w:rsidRPr="00FC1B31">
        <w:rPr>
          <w:bCs/>
          <w:color w:val="000000" w:themeColor="text1"/>
        </w:rPr>
        <w:t>).</w:t>
      </w:r>
    </w:p>
    <w:p w:rsidR="00344CCF" w:rsidRPr="00FC1B31" w:rsidRDefault="00344CCF" w:rsidP="00C90170">
      <w:pPr>
        <w:pStyle w:val="a3"/>
        <w:numPr>
          <w:ilvl w:val="0"/>
          <w:numId w:val="1"/>
        </w:numPr>
        <w:jc w:val="both"/>
        <w:rPr>
          <w:bCs/>
          <w:color w:val="000000" w:themeColor="text1"/>
        </w:rPr>
      </w:pPr>
      <w:r w:rsidRPr="00FC1B31">
        <w:rPr>
          <w:bCs/>
          <w:color w:val="000000" w:themeColor="text1"/>
        </w:rPr>
        <w:t>Скачать с сайта МИАЦ шаблоны для заполнения.</w:t>
      </w:r>
    </w:p>
    <w:p w:rsidR="00344CCF" w:rsidRPr="00FC1B31" w:rsidRDefault="00344CCF" w:rsidP="00422FF3">
      <w:pPr>
        <w:pStyle w:val="a3"/>
        <w:numPr>
          <w:ilvl w:val="0"/>
          <w:numId w:val="1"/>
        </w:numPr>
        <w:spacing w:before="240" w:after="240"/>
        <w:jc w:val="both"/>
        <w:rPr>
          <w:bCs/>
          <w:color w:val="000000" w:themeColor="text1"/>
        </w:rPr>
      </w:pPr>
      <w:r w:rsidRPr="00FC1B31">
        <w:rPr>
          <w:bCs/>
          <w:color w:val="000000" w:themeColor="text1"/>
        </w:rPr>
        <w:t>Заполнить таблицу</w:t>
      </w:r>
      <w:r w:rsidR="00422FF3" w:rsidRPr="00FC1B31">
        <w:rPr>
          <w:bCs/>
          <w:color w:val="000000" w:themeColor="text1"/>
        </w:rPr>
        <w:t xml:space="preserve"> в формате </w:t>
      </w:r>
      <w:proofErr w:type="spellStart"/>
      <w:r w:rsidR="00422FF3" w:rsidRPr="00FC1B31">
        <w:rPr>
          <w:bCs/>
          <w:color w:val="000000" w:themeColor="text1"/>
        </w:rPr>
        <w:t>Microsoft</w:t>
      </w:r>
      <w:proofErr w:type="spellEnd"/>
      <w:r w:rsidR="00422FF3" w:rsidRPr="00FC1B31">
        <w:rPr>
          <w:bCs/>
          <w:color w:val="000000" w:themeColor="text1"/>
        </w:rPr>
        <w:t xml:space="preserve"> </w:t>
      </w:r>
      <w:proofErr w:type="spellStart"/>
      <w:r w:rsidR="00422FF3" w:rsidRPr="00FC1B31">
        <w:rPr>
          <w:bCs/>
          <w:color w:val="000000" w:themeColor="text1"/>
        </w:rPr>
        <w:t>Word</w:t>
      </w:r>
      <w:proofErr w:type="spellEnd"/>
      <w:r w:rsidR="002B1868" w:rsidRPr="00FC1B31">
        <w:rPr>
          <w:bCs/>
          <w:color w:val="000000" w:themeColor="text1"/>
        </w:rPr>
        <w:t xml:space="preserve"> (</w:t>
      </w:r>
      <w:r w:rsidR="00422FF3" w:rsidRPr="00FC1B31">
        <w:rPr>
          <w:bCs/>
          <w:color w:val="000000" w:themeColor="text1"/>
        </w:rPr>
        <w:t>расширение *.</w:t>
      </w:r>
      <w:r w:rsidR="00422FF3" w:rsidRPr="00FC1B31">
        <w:rPr>
          <w:bCs/>
          <w:color w:val="000000" w:themeColor="text1"/>
          <w:lang w:val="en-US"/>
        </w:rPr>
        <w:t>doc</w:t>
      </w:r>
      <w:proofErr w:type="gramStart"/>
      <w:r w:rsidR="00422FF3" w:rsidRPr="00FC1B31">
        <w:rPr>
          <w:bCs/>
          <w:color w:val="000000" w:themeColor="text1"/>
        </w:rPr>
        <w:t>х</w:t>
      </w:r>
      <w:proofErr w:type="gramEnd"/>
      <w:r w:rsidR="002B1868" w:rsidRPr="00FC1B31">
        <w:rPr>
          <w:bCs/>
          <w:color w:val="000000" w:themeColor="text1"/>
        </w:rPr>
        <w:t>)</w:t>
      </w:r>
      <w:r w:rsidR="00422FF3" w:rsidRPr="00FC1B31">
        <w:rPr>
          <w:bCs/>
          <w:color w:val="000000" w:themeColor="text1"/>
        </w:rPr>
        <w:t>.</w:t>
      </w:r>
    </w:p>
    <w:p w:rsidR="00C3504F" w:rsidRPr="00FC1B31" w:rsidRDefault="00344CCF" w:rsidP="00C3504F">
      <w:pPr>
        <w:pStyle w:val="a3"/>
        <w:numPr>
          <w:ilvl w:val="0"/>
          <w:numId w:val="1"/>
        </w:numPr>
        <w:spacing w:before="240" w:after="240"/>
        <w:jc w:val="both"/>
        <w:rPr>
          <w:bCs/>
          <w:color w:val="000000" w:themeColor="text1"/>
          <w:u w:val="single"/>
        </w:rPr>
      </w:pPr>
      <w:r w:rsidRPr="00FC1B31">
        <w:rPr>
          <w:bCs/>
          <w:color w:val="000000" w:themeColor="text1"/>
        </w:rPr>
        <w:t>Заполнить таблицу</w:t>
      </w:r>
      <w:r w:rsidR="00D7703C" w:rsidRPr="00FC1B31">
        <w:rPr>
          <w:bCs/>
          <w:color w:val="000000" w:themeColor="text1"/>
        </w:rPr>
        <w:t xml:space="preserve"> в формате </w:t>
      </w:r>
      <w:proofErr w:type="spellStart"/>
      <w:r w:rsidR="000A14A8" w:rsidRPr="00FC1B31">
        <w:rPr>
          <w:bCs/>
          <w:color w:val="000000" w:themeColor="text1"/>
        </w:rPr>
        <w:t>Microsoft</w:t>
      </w:r>
      <w:proofErr w:type="spellEnd"/>
      <w:r w:rsidR="000A14A8" w:rsidRPr="00FC1B31">
        <w:rPr>
          <w:bCs/>
          <w:color w:val="000000" w:themeColor="text1"/>
        </w:rPr>
        <w:t xml:space="preserve"> </w:t>
      </w:r>
      <w:proofErr w:type="spellStart"/>
      <w:r w:rsidR="000A14A8" w:rsidRPr="00FC1B31">
        <w:rPr>
          <w:bCs/>
          <w:color w:val="000000" w:themeColor="text1"/>
        </w:rPr>
        <w:t>Excel</w:t>
      </w:r>
      <w:proofErr w:type="spellEnd"/>
      <w:r w:rsidRPr="00FC1B31">
        <w:rPr>
          <w:bCs/>
          <w:color w:val="000000" w:themeColor="text1"/>
        </w:rPr>
        <w:t xml:space="preserve"> </w:t>
      </w:r>
      <w:r w:rsidR="00422FF3" w:rsidRPr="00FC1B31">
        <w:rPr>
          <w:bCs/>
          <w:color w:val="000000" w:themeColor="text1"/>
        </w:rPr>
        <w:t>(</w:t>
      </w:r>
      <w:r w:rsidR="002B1868" w:rsidRPr="00FC1B31">
        <w:rPr>
          <w:bCs/>
          <w:color w:val="000000" w:themeColor="text1"/>
        </w:rPr>
        <w:t>расширение</w:t>
      </w:r>
      <w:r w:rsidR="00422FF3" w:rsidRPr="00FC1B31">
        <w:rPr>
          <w:bCs/>
          <w:color w:val="000000" w:themeColor="text1"/>
        </w:rPr>
        <w:t>*.</w:t>
      </w:r>
      <w:proofErr w:type="spellStart"/>
      <w:r w:rsidR="00422FF3" w:rsidRPr="00FC1B31">
        <w:rPr>
          <w:bCs/>
          <w:color w:val="000000" w:themeColor="text1"/>
        </w:rPr>
        <w:t>xls</w:t>
      </w:r>
      <w:proofErr w:type="spellEnd"/>
      <w:r w:rsidR="00422FF3" w:rsidRPr="00FC1B31">
        <w:rPr>
          <w:bCs/>
          <w:color w:val="000000" w:themeColor="text1"/>
        </w:rPr>
        <w:t xml:space="preserve">) </w:t>
      </w:r>
      <w:r w:rsidRPr="00FC1B31">
        <w:rPr>
          <w:bCs/>
          <w:color w:val="000000" w:themeColor="text1"/>
        </w:rPr>
        <w:t>на основан</w:t>
      </w:r>
      <w:r w:rsidR="006F5A0C" w:rsidRPr="00FC1B31">
        <w:rPr>
          <w:bCs/>
          <w:color w:val="000000" w:themeColor="text1"/>
        </w:rPr>
        <w:t>ии данных,</w:t>
      </w:r>
      <w:r w:rsidRPr="00FC1B31">
        <w:rPr>
          <w:bCs/>
          <w:color w:val="000000" w:themeColor="text1"/>
        </w:rPr>
        <w:t xml:space="preserve"> внесенных в таблицу</w:t>
      </w:r>
      <w:r w:rsidRPr="00FC1B31">
        <w:rPr>
          <w:color w:val="000000" w:themeColor="text1"/>
        </w:rPr>
        <w:t xml:space="preserve"> </w:t>
      </w:r>
      <w:r w:rsidRPr="00FC1B31">
        <w:rPr>
          <w:bCs/>
          <w:color w:val="000000" w:themeColor="text1"/>
        </w:rPr>
        <w:t xml:space="preserve">формата </w:t>
      </w:r>
      <w:proofErr w:type="spellStart"/>
      <w:r w:rsidR="00C3504F" w:rsidRPr="00FC1B31">
        <w:rPr>
          <w:bCs/>
          <w:color w:val="000000" w:themeColor="text1"/>
        </w:rPr>
        <w:t>Word</w:t>
      </w:r>
      <w:proofErr w:type="spellEnd"/>
      <w:r w:rsidR="00C3504F" w:rsidRPr="00FC1B31">
        <w:rPr>
          <w:bCs/>
          <w:color w:val="000000" w:themeColor="text1"/>
        </w:rPr>
        <w:t xml:space="preserve"> .</w:t>
      </w:r>
    </w:p>
    <w:p w:rsidR="00344CCF" w:rsidRPr="00FC1B31" w:rsidRDefault="00344CCF" w:rsidP="00C3504F">
      <w:pPr>
        <w:pStyle w:val="a3"/>
        <w:numPr>
          <w:ilvl w:val="0"/>
          <w:numId w:val="1"/>
        </w:numPr>
        <w:spacing w:before="240" w:after="240"/>
        <w:jc w:val="both"/>
        <w:rPr>
          <w:bCs/>
          <w:color w:val="000000" w:themeColor="text1"/>
          <w:u w:val="single"/>
        </w:rPr>
      </w:pPr>
      <w:r w:rsidRPr="00FC1B31">
        <w:rPr>
          <w:bCs/>
          <w:color w:val="000000" w:themeColor="text1"/>
        </w:rPr>
        <w:t xml:space="preserve">Заполненные таблицы </w:t>
      </w:r>
      <w:r w:rsidRPr="00FC1B31">
        <w:rPr>
          <w:b/>
          <w:bCs/>
          <w:color w:val="000000" w:themeColor="text1"/>
        </w:rPr>
        <w:t>в электронном виде</w:t>
      </w:r>
      <w:r w:rsidRPr="00FC1B31">
        <w:rPr>
          <w:bCs/>
          <w:color w:val="000000" w:themeColor="text1"/>
        </w:rPr>
        <w:t xml:space="preserve"> направить на эл. адрес: </w:t>
      </w:r>
      <w:r w:rsidRPr="00FC1B31">
        <w:rPr>
          <w:bCs/>
          <w:color w:val="000000" w:themeColor="text1"/>
          <w:u w:val="single"/>
        </w:rPr>
        <w:t>cld@spbmiac.ru</w:t>
      </w:r>
    </w:p>
    <w:p w:rsidR="006F5A0C" w:rsidRPr="00FC1B31" w:rsidRDefault="003E00AB" w:rsidP="00C3504F">
      <w:pPr>
        <w:pStyle w:val="a3"/>
        <w:numPr>
          <w:ilvl w:val="0"/>
          <w:numId w:val="1"/>
        </w:numPr>
        <w:rPr>
          <w:bCs/>
          <w:color w:val="FF0000"/>
        </w:rPr>
      </w:pPr>
      <w:r w:rsidRPr="00FC1B31">
        <w:rPr>
          <w:bCs/>
          <w:color w:val="000000" w:themeColor="text1"/>
          <w:u w:val="single"/>
        </w:rPr>
        <w:t xml:space="preserve">К </w:t>
      </w:r>
      <w:r w:rsidR="00344CCF" w:rsidRPr="00FC1B31">
        <w:rPr>
          <w:bCs/>
          <w:color w:val="000000" w:themeColor="text1"/>
          <w:u w:val="single"/>
        </w:rPr>
        <w:t>рассмотрению будут приниматься только те отчеты, которые заполнены</w:t>
      </w:r>
      <w:r w:rsidRPr="00FC1B31">
        <w:rPr>
          <w:bCs/>
          <w:color w:val="000000" w:themeColor="text1"/>
          <w:u w:val="single"/>
        </w:rPr>
        <w:t xml:space="preserve"> в шаблонах, </w:t>
      </w:r>
      <w:r w:rsidR="00344CCF" w:rsidRPr="00FC1B31">
        <w:rPr>
          <w:bCs/>
          <w:color w:val="000000" w:themeColor="text1"/>
          <w:u w:val="single"/>
        </w:rPr>
        <w:t>скачанных с сайта СПб ГБУЗ МИАЦ и присланы в электронном виде</w:t>
      </w:r>
      <w:r w:rsidR="00A63AAF" w:rsidRPr="00FC1B31">
        <w:rPr>
          <w:bCs/>
          <w:color w:val="000000" w:themeColor="text1"/>
          <w:u w:val="single"/>
        </w:rPr>
        <w:t xml:space="preserve"> без изменения расширения форматов</w:t>
      </w:r>
      <w:r w:rsidR="00422FF3" w:rsidRPr="00FC1B31">
        <w:rPr>
          <w:bCs/>
          <w:color w:val="000000" w:themeColor="text1"/>
          <w:u w:val="single"/>
        </w:rPr>
        <w:t xml:space="preserve"> (*.</w:t>
      </w:r>
      <w:proofErr w:type="spellStart"/>
      <w:r w:rsidR="00422FF3" w:rsidRPr="00FC1B31">
        <w:rPr>
          <w:bCs/>
          <w:color w:val="000000" w:themeColor="text1"/>
          <w:u w:val="single"/>
        </w:rPr>
        <w:t>doc</w:t>
      </w:r>
      <w:proofErr w:type="gramStart"/>
      <w:r w:rsidR="00422FF3" w:rsidRPr="00FC1B31">
        <w:rPr>
          <w:bCs/>
          <w:color w:val="000000" w:themeColor="text1"/>
          <w:u w:val="single"/>
        </w:rPr>
        <w:t>х</w:t>
      </w:r>
      <w:proofErr w:type="spellEnd"/>
      <w:proofErr w:type="gramEnd"/>
      <w:r w:rsidR="00422FF3" w:rsidRPr="00FC1B31">
        <w:rPr>
          <w:bCs/>
          <w:color w:val="000000" w:themeColor="text1"/>
          <w:u w:val="single"/>
        </w:rPr>
        <w:t>, *.</w:t>
      </w:r>
      <w:proofErr w:type="spellStart"/>
      <w:r w:rsidR="00422FF3" w:rsidRPr="00FC1B31">
        <w:rPr>
          <w:bCs/>
          <w:color w:val="000000" w:themeColor="text1"/>
          <w:u w:val="single"/>
        </w:rPr>
        <w:t>xls</w:t>
      </w:r>
      <w:proofErr w:type="spellEnd"/>
      <w:r w:rsidR="00422FF3" w:rsidRPr="00FC1B31">
        <w:rPr>
          <w:bCs/>
          <w:color w:val="000000" w:themeColor="text1"/>
          <w:u w:val="single"/>
        </w:rPr>
        <w:t>).</w:t>
      </w:r>
      <w:r w:rsidR="00422FF3" w:rsidRPr="00FC1B31">
        <w:rPr>
          <w:bCs/>
          <w:color w:val="000000" w:themeColor="text1"/>
        </w:rPr>
        <w:t xml:space="preserve"> </w:t>
      </w:r>
      <w:r w:rsidR="00A63AAF" w:rsidRPr="00FC1B31">
        <w:rPr>
          <w:b/>
          <w:bCs/>
          <w:color w:val="000000" w:themeColor="text1"/>
        </w:rPr>
        <w:t>И</w:t>
      </w:r>
      <w:r w:rsidRPr="00FC1B31">
        <w:rPr>
          <w:b/>
          <w:bCs/>
          <w:color w:val="000000" w:themeColor="text1"/>
        </w:rPr>
        <w:t>зменени</w:t>
      </w:r>
      <w:r w:rsidR="00A63AAF" w:rsidRPr="00FC1B31">
        <w:rPr>
          <w:b/>
          <w:bCs/>
          <w:color w:val="000000" w:themeColor="text1"/>
        </w:rPr>
        <w:t xml:space="preserve">е </w:t>
      </w:r>
      <w:r w:rsidRPr="00FC1B31">
        <w:rPr>
          <w:b/>
          <w:bCs/>
          <w:color w:val="000000" w:themeColor="text1"/>
        </w:rPr>
        <w:t xml:space="preserve"> шаблон</w:t>
      </w:r>
      <w:r w:rsidR="00A63AAF" w:rsidRPr="00FC1B31">
        <w:rPr>
          <w:b/>
          <w:bCs/>
          <w:color w:val="000000" w:themeColor="text1"/>
        </w:rPr>
        <w:t>а</w:t>
      </w:r>
      <w:r w:rsidRPr="00FC1B31">
        <w:rPr>
          <w:b/>
          <w:bCs/>
          <w:color w:val="000000" w:themeColor="text1"/>
        </w:rPr>
        <w:t xml:space="preserve"> </w:t>
      </w:r>
      <w:r w:rsidR="00A63AAF" w:rsidRPr="00FC1B31">
        <w:rPr>
          <w:b/>
          <w:bCs/>
          <w:color w:val="000000" w:themeColor="text1"/>
        </w:rPr>
        <w:t>не допускается</w:t>
      </w:r>
      <w:r w:rsidRPr="00FC1B31">
        <w:rPr>
          <w:bCs/>
          <w:color w:val="000000" w:themeColor="text1"/>
        </w:rPr>
        <w:t>. Отчеты</w:t>
      </w:r>
      <w:r w:rsidR="00B01A64" w:rsidRPr="00FC1B31">
        <w:rPr>
          <w:bCs/>
          <w:color w:val="000000" w:themeColor="text1"/>
        </w:rPr>
        <w:t xml:space="preserve">, </w:t>
      </w:r>
      <w:r w:rsidR="006F5A0C" w:rsidRPr="00422FF3">
        <w:rPr>
          <w:bCs/>
          <w:color w:val="000000" w:themeColor="text1"/>
        </w:rPr>
        <w:t xml:space="preserve">заполненные и </w:t>
      </w:r>
      <w:r w:rsidR="00B01A64" w:rsidRPr="00422FF3">
        <w:rPr>
          <w:bCs/>
          <w:color w:val="000000" w:themeColor="text1"/>
        </w:rPr>
        <w:t>присланные</w:t>
      </w:r>
      <w:r w:rsidR="002B1868">
        <w:rPr>
          <w:bCs/>
          <w:color w:val="000000" w:themeColor="text1"/>
        </w:rPr>
        <w:t xml:space="preserve"> в </w:t>
      </w:r>
      <w:r w:rsidRPr="00422FF3">
        <w:rPr>
          <w:bCs/>
          <w:color w:val="000000" w:themeColor="text1"/>
        </w:rPr>
        <w:t xml:space="preserve">других </w:t>
      </w:r>
      <w:r w:rsidR="00A63AAF" w:rsidRPr="00422FF3">
        <w:rPr>
          <w:bCs/>
          <w:color w:val="000000" w:themeColor="text1"/>
        </w:rPr>
        <w:t>расширениях</w:t>
      </w:r>
      <w:r w:rsidR="000A14A8">
        <w:rPr>
          <w:bCs/>
          <w:color w:val="000000" w:themeColor="text1"/>
        </w:rPr>
        <w:t xml:space="preserve"> </w:t>
      </w:r>
      <w:r w:rsidR="00A63AAF" w:rsidRPr="00422FF3">
        <w:rPr>
          <w:bCs/>
          <w:color w:val="000000" w:themeColor="text1"/>
        </w:rPr>
        <w:t xml:space="preserve"> (</w:t>
      </w:r>
      <w:r w:rsidR="00422FF3">
        <w:rPr>
          <w:bCs/>
          <w:color w:val="000000" w:themeColor="text1"/>
        </w:rPr>
        <w:t>*</w:t>
      </w:r>
      <w:r w:rsidR="00422FF3" w:rsidRPr="00422FF3">
        <w:rPr>
          <w:bCs/>
          <w:color w:val="000000" w:themeColor="text1"/>
        </w:rPr>
        <w:t>.</w:t>
      </w:r>
      <w:proofErr w:type="spellStart"/>
      <w:r w:rsidR="00422FF3" w:rsidRPr="00422FF3">
        <w:rPr>
          <w:bCs/>
          <w:color w:val="000000" w:themeColor="text1"/>
        </w:rPr>
        <w:t>doc</w:t>
      </w:r>
      <w:proofErr w:type="spellEnd"/>
      <w:r w:rsidR="00422FF3">
        <w:rPr>
          <w:bCs/>
          <w:color w:val="000000" w:themeColor="text1"/>
        </w:rPr>
        <w:t>, *</w:t>
      </w:r>
      <w:r w:rsidR="00A63AAF" w:rsidRPr="00422FF3">
        <w:rPr>
          <w:bCs/>
          <w:color w:val="000000" w:themeColor="text1"/>
        </w:rPr>
        <w:t xml:space="preserve"> </w:t>
      </w:r>
      <w:r w:rsidR="00422FF3" w:rsidRPr="00422FF3">
        <w:rPr>
          <w:bCs/>
          <w:color w:val="000000" w:themeColor="text1"/>
        </w:rPr>
        <w:t>.</w:t>
      </w:r>
      <w:proofErr w:type="spellStart"/>
      <w:r w:rsidR="00422FF3" w:rsidRPr="00422FF3">
        <w:rPr>
          <w:bCs/>
          <w:color w:val="000000" w:themeColor="text1"/>
        </w:rPr>
        <w:t>odt</w:t>
      </w:r>
      <w:proofErr w:type="spellEnd"/>
      <w:r w:rsidR="00A63AAF" w:rsidRPr="00422FF3">
        <w:rPr>
          <w:bCs/>
          <w:color w:val="000000" w:themeColor="text1"/>
        </w:rPr>
        <w:t xml:space="preserve"> </w:t>
      </w:r>
      <w:r w:rsidR="000A14A8">
        <w:rPr>
          <w:bCs/>
          <w:color w:val="000000" w:themeColor="text1"/>
        </w:rPr>
        <w:t>,  *.</w:t>
      </w:r>
      <w:proofErr w:type="spellStart"/>
      <w:r w:rsidR="000A14A8" w:rsidRPr="000A14A8">
        <w:rPr>
          <w:bCs/>
          <w:color w:val="000000" w:themeColor="text1"/>
        </w:rPr>
        <w:t>xl</w:t>
      </w:r>
      <w:proofErr w:type="spellEnd"/>
      <w:r w:rsidR="00C3504F">
        <w:rPr>
          <w:bCs/>
          <w:color w:val="000000" w:themeColor="text1"/>
          <w:lang w:val="en-US"/>
        </w:rPr>
        <w:t>s</w:t>
      </w:r>
      <w:r w:rsidR="00675CE1">
        <w:rPr>
          <w:bCs/>
          <w:color w:val="000000" w:themeColor="text1"/>
        </w:rPr>
        <w:t>х</w:t>
      </w:r>
      <w:r w:rsidR="000A14A8">
        <w:rPr>
          <w:bCs/>
          <w:color w:val="000000" w:themeColor="text1"/>
        </w:rPr>
        <w:t>,</w:t>
      </w:r>
      <w:r w:rsidR="000A14A8" w:rsidRPr="000A14A8">
        <w:rPr>
          <w:bCs/>
          <w:color w:val="000000" w:themeColor="text1"/>
        </w:rPr>
        <w:t xml:space="preserve"> </w:t>
      </w:r>
      <w:r w:rsidR="000A14A8">
        <w:rPr>
          <w:bCs/>
          <w:color w:val="000000" w:themeColor="text1"/>
        </w:rPr>
        <w:t>*</w:t>
      </w:r>
      <w:r w:rsidR="000A14A8" w:rsidRPr="000A14A8">
        <w:rPr>
          <w:bCs/>
          <w:color w:val="000000" w:themeColor="text1"/>
        </w:rPr>
        <w:t>.</w:t>
      </w:r>
      <w:proofErr w:type="spellStart"/>
      <w:r w:rsidR="000A14A8" w:rsidRPr="000A14A8">
        <w:rPr>
          <w:bCs/>
          <w:color w:val="000000" w:themeColor="text1"/>
        </w:rPr>
        <w:t>rtf</w:t>
      </w:r>
      <w:proofErr w:type="spellEnd"/>
      <w:r w:rsidR="000A14A8">
        <w:rPr>
          <w:bCs/>
          <w:color w:val="000000" w:themeColor="text1"/>
        </w:rPr>
        <w:t xml:space="preserve"> </w:t>
      </w:r>
      <w:r w:rsidR="00C3504F">
        <w:rPr>
          <w:bCs/>
          <w:color w:val="000000" w:themeColor="text1"/>
        </w:rPr>
        <w:t>,…</w:t>
      </w:r>
      <w:proofErr w:type="gramStart"/>
      <w:r w:rsidR="000A14A8">
        <w:rPr>
          <w:bCs/>
          <w:color w:val="000000" w:themeColor="text1"/>
        </w:rPr>
        <w:t xml:space="preserve"> </w:t>
      </w:r>
      <w:r w:rsidR="00A63AAF" w:rsidRPr="00422FF3">
        <w:rPr>
          <w:bCs/>
          <w:color w:val="000000" w:themeColor="text1"/>
        </w:rPr>
        <w:t>)</w:t>
      </w:r>
      <w:proofErr w:type="gramEnd"/>
      <w:r w:rsidR="000A14A8">
        <w:rPr>
          <w:bCs/>
          <w:color w:val="000000" w:themeColor="text1"/>
        </w:rPr>
        <w:t xml:space="preserve">,  </w:t>
      </w:r>
      <w:r w:rsidR="00C3504F">
        <w:rPr>
          <w:bCs/>
          <w:color w:val="000000" w:themeColor="text1"/>
        </w:rPr>
        <w:t xml:space="preserve">в других </w:t>
      </w:r>
      <w:r w:rsidR="000A14A8" w:rsidRPr="000A14A8">
        <w:rPr>
          <w:bCs/>
          <w:color w:val="000000" w:themeColor="text1"/>
        </w:rPr>
        <w:t xml:space="preserve">форматах </w:t>
      </w:r>
      <w:r w:rsidR="00C3504F">
        <w:rPr>
          <w:bCs/>
          <w:color w:val="000000" w:themeColor="text1"/>
        </w:rPr>
        <w:t>(</w:t>
      </w:r>
      <w:proofErr w:type="spellStart"/>
      <w:r w:rsidR="00C3504F" w:rsidRPr="00C3504F">
        <w:rPr>
          <w:bCs/>
          <w:color w:val="000000" w:themeColor="text1"/>
        </w:rPr>
        <w:t>OpenDocument</w:t>
      </w:r>
      <w:proofErr w:type="spellEnd"/>
      <w:r w:rsidR="00C3504F" w:rsidRPr="00C3504F">
        <w:rPr>
          <w:bCs/>
          <w:color w:val="000000" w:themeColor="text1"/>
        </w:rPr>
        <w:t xml:space="preserve"> </w:t>
      </w:r>
      <w:r w:rsidR="00C3504F">
        <w:rPr>
          <w:bCs/>
          <w:color w:val="000000" w:themeColor="text1"/>
        </w:rPr>
        <w:t>(</w:t>
      </w:r>
      <w:r w:rsidR="000A14A8" w:rsidRPr="000A14A8">
        <w:rPr>
          <w:bCs/>
          <w:color w:val="000000" w:themeColor="text1"/>
        </w:rPr>
        <w:t>ODS</w:t>
      </w:r>
      <w:r w:rsidR="00C3504F">
        <w:rPr>
          <w:bCs/>
          <w:color w:val="000000" w:themeColor="text1"/>
        </w:rPr>
        <w:t>),</w:t>
      </w:r>
      <w:r w:rsidR="000A14A8" w:rsidRPr="000A14A8">
        <w:rPr>
          <w:bCs/>
          <w:color w:val="000000" w:themeColor="text1"/>
        </w:rPr>
        <w:t xml:space="preserve"> PDF</w:t>
      </w:r>
      <w:r w:rsidR="00C3504F">
        <w:rPr>
          <w:bCs/>
          <w:color w:val="000000" w:themeColor="text1"/>
        </w:rPr>
        <w:t xml:space="preserve">, </w:t>
      </w:r>
      <w:r w:rsidR="000A14A8" w:rsidRPr="000A14A8">
        <w:rPr>
          <w:bCs/>
          <w:color w:val="000000" w:themeColor="text1"/>
        </w:rPr>
        <w:t>JPG</w:t>
      </w:r>
      <w:r w:rsidR="00C3504F">
        <w:rPr>
          <w:bCs/>
          <w:color w:val="000000" w:themeColor="text1"/>
        </w:rPr>
        <w:t>,...), а так же в ви</w:t>
      </w:r>
      <w:r w:rsidR="000A14A8">
        <w:rPr>
          <w:bCs/>
          <w:color w:val="000000" w:themeColor="text1"/>
        </w:rPr>
        <w:t>де</w:t>
      </w:r>
      <w:r w:rsidR="00C3504F">
        <w:rPr>
          <w:bCs/>
          <w:color w:val="000000" w:themeColor="text1"/>
        </w:rPr>
        <w:t xml:space="preserve"> фотографий, отсканированных документов и  т.п., </w:t>
      </w:r>
      <w:r w:rsidR="00B01A64" w:rsidRPr="00422FF3">
        <w:rPr>
          <w:bCs/>
          <w:color w:val="FF0000"/>
        </w:rPr>
        <w:t xml:space="preserve"> </w:t>
      </w:r>
      <w:r w:rsidR="00B01A64" w:rsidRPr="00C3504F">
        <w:rPr>
          <w:b/>
          <w:bCs/>
          <w:color w:val="000000" w:themeColor="text1"/>
        </w:rPr>
        <w:t>рассматриваться</w:t>
      </w:r>
      <w:r w:rsidRPr="00C3504F">
        <w:rPr>
          <w:b/>
          <w:bCs/>
          <w:color w:val="000000" w:themeColor="text1"/>
        </w:rPr>
        <w:t xml:space="preserve"> не будут</w:t>
      </w:r>
      <w:r w:rsidRPr="00422FF3">
        <w:rPr>
          <w:bCs/>
          <w:color w:val="000000" w:themeColor="text1"/>
        </w:rPr>
        <w:t>.</w:t>
      </w:r>
      <w:r w:rsidR="009D1964" w:rsidRPr="00422FF3">
        <w:rPr>
          <w:bCs/>
          <w:color w:val="000000" w:themeColor="text1"/>
        </w:rPr>
        <w:t xml:space="preserve"> </w:t>
      </w:r>
    </w:p>
    <w:p w:rsidR="00FC1B31" w:rsidRPr="00422FF3" w:rsidRDefault="00FC1B31" w:rsidP="00FC1B31">
      <w:pPr>
        <w:pStyle w:val="a3"/>
        <w:ind w:left="644"/>
        <w:rPr>
          <w:bCs/>
          <w:color w:val="FF0000"/>
        </w:rPr>
      </w:pPr>
    </w:p>
    <w:p w:rsidR="00065165" w:rsidRPr="001B5C99" w:rsidRDefault="001B5C99" w:rsidP="00065165">
      <w:pPr>
        <w:pStyle w:val="a3"/>
        <w:spacing w:before="240" w:after="240"/>
        <w:ind w:left="644"/>
        <w:jc w:val="both"/>
        <w:rPr>
          <w:b/>
          <w:bCs/>
          <w:color w:val="000000" w:themeColor="text1"/>
        </w:rPr>
      </w:pPr>
      <w:r w:rsidRPr="001B5C99">
        <w:rPr>
          <w:b/>
          <w:bCs/>
          <w:color w:val="000000" w:themeColor="text1"/>
        </w:rPr>
        <w:t>РАЗЪЯСНЕНИЯ ПО ЗАПОЛНЕНИЮ ТАБЛИЦ:</w:t>
      </w:r>
    </w:p>
    <w:p w:rsidR="00005D3D" w:rsidRPr="00AE3173" w:rsidRDefault="00BF7E86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/>
          <w:bCs/>
        </w:rPr>
      </w:pPr>
      <w:r w:rsidRPr="00BF7E86">
        <w:rPr>
          <w:bCs/>
        </w:rPr>
        <w:t>Рентгеновские аппараты на 3 рабочих места со скопией, где имеет</w:t>
      </w:r>
      <w:r w:rsidR="00AE3173">
        <w:rPr>
          <w:bCs/>
        </w:rPr>
        <w:t>ся только  один поворотный стол-</w:t>
      </w:r>
      <w:r w:rsidRPr="00BF7E86">
        <w:rPr>
          <w:bCs/>
        </w:rPr>
        <w:t>штатив</w:t>
      </w:r>
      <w:r w:rsidR="00D942B6">
        <w:rPr>
          <w:bCs/>
        </w:rPr>
        <w:t xml:space="preserve">, </w:t>
      </w:r>
      <w:r w:rsidR="00005D3D" w:rsidRPr="00BF7E86">
        <w:rPr>
          <w:bCs/>
        </w:rPr>
        <w:t>1 рентгеновск</w:t>
      </w:r>
      <w:r w:rsidRPr="00BF7E86">
        <w:rPr>
          <w:bCs/>
        </w:rPr>
        <w:t>ая</w:t>
      </w:r>
      <w:r w:rsidR="00005D3D" w:rsidRPr="00BF7E86">
        <w:rPr>
          <w:bCs/>
        </w:rPr>
        <w:t xml:space="preserve"> трубк</w:t>
      </w:r>
      <w:r w:rsidRPr="00BF7E86">
        <w:rPr>
          <w:bCs/>
        </w:rPr>
        <w:t>а</w:t>
      </w:r>
      <w:r w:rsidR="00AE3173">
        <w:rPr>
          <w:bCs/>
        </w:rPr>
        <w:t>, а врач-р</w:t>
      </w:r>
      <w:r w:rsidR="00D942B6">
        <w:rPr>
          <w:bCs/>
        </w:rPr>
        <w:t>ентгенолог проводит рентгеноскопию, находясь в пультовой -</w:t>
      </w:r>
      <w:r w:rsidRPr="00BF7E86">
        <w:rPr>
          <w:bCs/>
        </w:rPr>
        <w:t xml:space="preserve"> относятся </w:t>
      </w:r>
      <w:r w:rsidRPr="00AE3173">
        <w:rPr>
          <w:b/>
          <w:bCs/>
        </w:rPr>
        <w:t xml:space="preserve">к </w:t>
      </w:r>
      <w:r w:rsidRPr="00AE3173">
        <w:rPr>
          <w:b/>
          <w:bCs/>
          <w:i/>
        </w:rPr>
        <w:t>телеуправляемым поворотным столам-штативам  с функцией рентгеноскопии</w:t>
      </w:r>
      <w:r w:rsidR="00BB5BF4">
        <w:rPr>
          <w:b/>
          <w:bCs/>
        </w:rPr>
        <w:t>.</w:t>
      </w:r>
    </w:p>
    <w:p w:rsidR="00BF7E86" w:rsidRDefault="00BF7E86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BF7E86">
        <w:rPr>
          <w:bCs/>
        </w:rPr>
        <w:t>Рентгенодиагностические комплексы на 3 рабочих места</w:t>
      </w:r>
      <w:r w:rsidR="00FE69B2">
        <w:rPr>
          <w:bCs/>
        </w:rPr>
        <w:t xml:space="preserve"> </w:t>
      </w:r>
      <w:r>
        <w:rPr>
          <w:bCs/>
        </w:rPr>
        <w:t xml:space="preserve">– это рентгеновские аппараты с  </w:t>
      </w:r>
      <w:r w:rsidRPr="00BF7E86">
        <w:rPr>
          <w:bCs/>
        </w:rPr>
        <w:t>2 рентгеновски</w:t>
      </w:r>
      <w:r>
        <w:rPr>
          <w:bCs/>
        </w:rPr>
        <w:t>ми</w:t>
      </w:r>
      <w:r w:rsidRPr="00BF7E86">
        <w:rPr>
          <w:bCs/>
        </w:rPr>
        <w:t xml:space="preserve"> трубк</w:t>
      </w:r>
      <w:r>
        <w:rPr>
          <w:bCs/>
        </w:rPr>
        <w:t>ами</w:t>
      </w:r>
      <w:r w:rsidR="00D942B6">
        <w:rPr>
          <w:bCs/>
        </w:rPr>
        <w:t>,</w:t>
      </w:r>
      <w:r>
        <w:rPr>
          <w:bCs/>
        </w:rPr>
        <w:t xml:space="preserve"> двумя </w:t>
      </w:r>
      <w:r w:rsidRPr="00BF7E86">
        <w:rPr>
          <w:bCs/>
        </w:rPr>
        <w:t>стол</w:t>
      </w:r>
      <w:r>
        <w:rPr>
          <w:bCs/>
        </w:rPr>
        <w:t>ами</w:t>
      </w:r>
      <w:r w:rsidR="00AE3173">
        <w:rPr>
          <w:bCs/>
        </w:rPr>
        <w:t xml:space="preserve"> </w:t>
      </w:r>
      <w:r w:rsidRPr="00BF7E86">
        <w:rPr>
          <w:bCs/>
        </w:rPr>
        <w:t>штатив</w:t>
      </w:r>
      <w:r>
        <w:rPr>
          <w:bCs/>
        </w:rPr>
        <w:t>ами</w:t>
      </w:r>
      <w:r w:rsidR="00BB5BF4">
        <w:rPr>
          <w:bCs/>
        </w:rPr>
        <w:t xml:space="preserve"> и вертикальной стойкой снимков. </w:t>
      </w:r>
    </w:p>
    <w:p w:rsidR="00BF7E86" w:rsidRPr="00BB5BF4" w:rsidRDefault="00D942B6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  <w:color w:val="000000" w:themeColor="text1"/>
        </w:rPr>
      </w:pPr>
      <w:r w:rsidRPr="00781E03">
        <w:t>Рентгенодиагностические комплексы  на 1 рабочее место</w:t>
      </w:r>
      <w:r>
        <w:t xml:space="preserve"> – это аппарат с одной рентгеновской трубкой,</w:t>
      </w:r>
      <w:r w:rsidR="00BB5BF4">
        <w:t xml:space="preserve"> который работает </w:t>
      </w:r>
      <w:r w:rsidR="00BB5BF4" w:rsidRPr="00BB5BF4">
        <w:rPr>
          <w:color w:val="000000" w:themeColor="text1"/>
        </w:rPr>
        <w:t xml:space="preserve">в </w:t>
      </w:r>
      <w:r w:rsidRPr="00BB5BF4">
        <w:rPr>
          <w:color w:val="000000" w:themeColor="text1"/>
        </w:rPr>
        <w:t xml:space="preserve"> </w:t>
      </w:r>
      <w:r w:rsidR="00BB5BF4" w:rsidRPr="00BB5BF4">
        <w:rPr>
          <w:color w:val="000000" w:themeColor="text1"/>
        </w:rPr>
        <w:t>режиме</w:t>
      </w:r>
      <w:r w:rsidR="00065165" w:rsidRPr="00BB5BF4">
        <w:rPr>
          <w:color w:val="000000" w:themeColor="text1"/>
        </w:rPr>
        <w:t xml:space="preserve"> </w:t>
      </w:r>
      <w:r w:rsidRPr="00BB5BF4">
        <w:rPr>
          <w:color w:val="000000" w:themeColor="text1"/>
        </w:rPr>
        <w:t>графии или скопии.</w:t>
      </w:r>
    </w:p>
    <w:p w:rsidR="00D942B6" w:rsidRPr="00065165" w:rsidRDefault="00D942B6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/>
          <w:bCs/>
          <w:i/>
        </w:rPr>
      </w:pPr>
      <w:r w:rsidRPr="00781E03">
        <w:t>Цифровые аппараты для исследований органов грудной клетки</w:t>
      </w:r>
      <w:r>
        <w:t xml:space="preserve"> (модель </w:t>
      </w:r>
      <w:proofErr w:type="spellStart"/>
      <w:r>
        <w:t>флюорограф</w:t>
      </w:r>
      <w:proofErr w:type="spellEnd"/>
      <w:r>
        <w:t xml:space="preserve">) относятся </w:t>
      </w:r>
      <w:r w:rsidRPr="00065165">
        <w:rPr>
          <w:b/>
          <w:i/>
        </w:rPr>
        <w:t xml:space="preserve">к цифровым </w:t>
      </w:r>
      <w:proofErr w:type="spellStart"/>
      <w:r w:rsidRPr="00065165">
        <w:rPr>
          <w:b/>
          <w:i/>
        </w:rPr>
        <w:t>флюорогр</w:t>
      </w:r>
      <w:r w:rsidR="004C3DC7" w:rsidRPr="00065165">
        <w:rPr>
          <w:b/>
          <w:i/>
        </w:rPr>
        <w:t>а</w:t>
      </w:r>
      <w:r w:rsidRPr="00065165">
        <w:rPr>
          <w:b/>
          <w:i/>
        </w:rPr>
        <w:t>фам</w:t>
      </w:r>
      <w:proofErr w:type="spellEnd"/>
      <w:r w:rsidRPr="00065165">
        <w:rPr>
          <w:b/>
          <w:i/>
        </w:rPr>
        <w:t>.</w:t>
      </w:r>
    </w:p>
    <w:p w:rsidR="00FC1B31" w:rsidRPr="00FC1B31" w:rsidRDefault="004C3DC7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>Дентальные аппараты с функцией 3D относятся к дентальным</w:t>
      </w:r>
      <w:r w:rsidR="009442EE">
        <w:rPr>
          <w:bCs/>
        </w:rPr>
        <w:t xml:space="preserve"> конусно-лучевым</w:t>
      </w:r>
      <w:r w:rsidRPr="00F24A6F">
        <w:rPr>
          <w:bCs/>
        </w:rPr>
        <w:t xml:space="preserve"> томографам.</w:t>
      </w:r>
    </w:p>
    <w:p w:rsidR="00F24A6F" w:rsidRPr="00F24A6F" w:rsidRDefault="00DF705E" w:rsidP="00F24A6F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>Портативные аппараты</w:t>
      </w:r>
      <w:r w:rsidR="00065165" w:rsidRPr="00F24A6F">
        <w:rPr>
          <w:bCs/>
        </w:rPr>
        <w:t xml:space="preserve"> УЗИ</w:t>
      </w:r>
      <w:r w:rsidRPr="00F24A6F">
        <w:rPr>
          <w:bCs/>
        </w:rPr>
        <w:t xml:space="preserve"> </w:t>
      </w:r>
      <w:r w:rsidR="00FE69B2">
        <w:rPr>
          <w:bCs/>
        </w:rPr>
        <w:t>показывать только в своей строке</w:t>
      </w:r>
      <w:r w:rsidR="004C3DC7" w:rsidRPr="00F24A6F">
        <w:rPr>
          <w:bCs/>
        </w:rPr>
        <w:t>,</w:t>
      </w:r>
      <w:r w:rsidR="00065165" w:rsidRPr="00F24A6F">
        <w:rPr>
          <w:bCs/>
        </w:rPr>
        <w:t xml:space="preserve"> раскладывать по строкам </w:t>
      </w:r>
      <w:r w:rsidRPr="00F24A6F">
        <w:rPr>
          <w:bCs/>
        </w:rPr>
        <w:t xml:space="preserve"> </w:t>
      </w:r>
      <w:r w:rsidR="00FE69B2">
        <w:rPr>
          <w:bCs/>
        </w:rPr>
        <w:t xml:space="preserve">с </w:t>
      </w:r>
      <w:proofErr w:type="spellStart"/>
      <w:r w:rsidR="00FE69B2">
        <w:rPr>
          <w:bCs/>
        </w:rPr>
        <w:t>доплером</w:t>
      </w:r>
      <w:proofErr w:type="spellEnd"/>
      <w:r w:rsidR="00FE69B2">
        <w:rPr>
          <w:bCs/>
        </w:rPr>
        <w:t xml:space="preserve"> и без </w:t>
      </w:r>
      <w:proofErr w:type="spellStart"/>
      <w:r w:rsidR="00FE69B2">
        <w:rPr>
          <w:bCs/>
        </w:rPr>
        <w:t>доплера</w:t>
      </w:r>
      <w:proofErr w:type="spellEnd"/>
      <w:r w:rsidR="00FE69B2">
        <w:rPr>
          <w:bCs/>
        </w:rPr>
        <w:t xml:space="preserve"> </w:t>
      </w:r>
      <w:r w:rsidR="004C3DC7" w:rsidRPr="00F24A6F">
        <w:rPr>
          <w:bCs/>
        </w:rPr>
        <w:t>не надо.</w:t>
      </w:r>
    </w:p>
    <w:p w:rsidR="00F24A6F" w:rsidRPr="00F24A6F" w:rsidRDefault="00DF705E" w:rsidP="00F24A6F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 xml:space="preserve">Ультразвуковые денситометры </w:t>
      </w:r>
      <w:r w:rsidR="004C3DC7" w:rsidRPr="00F24A6F">
        <w:rPr>
          <w:bCs/>
        </w:rPr>
        <w:t xml:space="preserve">в </w:t>
      </w:r>
      <w:r w:rsidR="00065165" w:rsidRPr="00F24A6F">
        <w:rPr>
          <w:bCs/>
        </w:rPr>
        <w:t xml:space="preserve">строку </w:t>
      </w:r>
      <w:r w:rsidR="00FE69B2" w:rsidRPr="00F24A6F">
        <w:rPr>
          <w:bCs/>
        </w:rPr>
        <w:t>«</w:t>
      </w:r>
      <w:r w:rsidR="00FE69B2">
        <w:rPr>
          <w:bCs/>
        </w:rPr>
        <w:t>П</w:t>
      </w:r>
      <w:r w:rsidR="00065165" w:rsidRPr="00F24A6F">
        <w:rPr>
          <w:bCs/>
        </w:rPr>
        <w:t>ортативные аппараты</w:t>
      </w:r>
      <w:r w:rsidR="00FE69B2" w:rsidRPr="00F24A6F">
        <w:rPr>
          <w:bCs/>
        </w:rPr>
        <w:t>»</w:t>
      </w:r>
      <w:r w:rsidR="00065165" w:rsidRPr="00F24A6F">
        <w:rPr>
          <w:bCs/>
        </w:rPr>
        <w:t xml:space="preserve"> </w:t>
      </w:r>
      <w:r w:rsidR="004C3DC7" w:rsidRPr="00F24A6F">
        <w:rPr>
          <w:bCs/>
        </w:rPr>
        <w:t xml:space="preserve">не </w:t>
      </w:r>
      <w:r w:rsidR="00FE69B2">
        <w:rPr>
          <w:bCs/>
        </w:rPr>
        <w:t xml:space="preserve">нужно </w:t>
      </w:r>
      <w:r w:rsidR="004C3DC7" w:rsidRPr="00F24A6F">
        <w:rPr>
          <w:bCs/>
        </w:rPr>
        <w:t>ставить.</w:t>
      </w:r>
    </w:p>
    <w:p w:rsidR="00F24A6F" w:rsidRPr="00F24A6F" w:rsidRDefault="00FE69B2" w:rsidP="00F24A6F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>
        <w:rPr>
          <w:bCs/>
        </w:rPr>
        <w:t xml:space="preserve">В строке </w:t>
      </w:r>
      <w:r w:rsidR="00F24A6F" w:rsidRPr="00F24A6F">
        <w:rPr>
          <w:bCs/>
        </w:rPr>
        <w:t>«Доз</w:t>
      </w:r>
      <w:r>
        <w:rPr>
          <w:bCs/>
        </w:rPr>
        <w:t xml:space="preserve">иметрическое оборудование» </w:t>
      </w:r>
      <w:r w:rsidR="00F24A6F" w:rsidRPr="00F24A6F">
        <w:rPr>
          <w:bCs/>
        </w:rPr>
        <w:t>учитываются дозиметры для измерения радиационного фона</w:t>
      </w:r>
      <w:r>
        <w:rPr>
          <w:bCs/>
        </w:rPr>
        <w:t xml:space="preserve"> в отделении </w:t>
      </w:r>
      <w:proofErr w:type="spellStart"/>
      <w:r>
        <w:rPr>
          <w:bCs/>
        </w:rPr>
        <w:t>радионуклидной</w:t>
      </w:r>
      <w:proofErr w:type="spellEnd"/>
      <w:r>
        <w:rPr>
          <w:bCs/>
        </w:rPr>
        <w:t xml:space="preserve"> диагностики (не путать с индивидуальными дозиметрами)</w:t>
      </w:r>
      <w:r w:rsidR="00F24A6F" w:rsidRPr="00F24A6F">
        <w:rPr>
          <w:bCs/>
        </w:rPr>
        <w:t>.</w:t>
      </w:r>
    </w:p>
    <w:p w:rsidR="00353006" w:rsidRDefault="00353006" w:rsidP="00353006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>Аппараты, которые находятся на стадии списания, но не сняты с бухгалтерского учета, нужно показывать как недействующие аппараты.</w:t>
      </w:r>
    </w:p>
    <w:p w:rsidR="004C3DC7" w:rsidRPr="00F24A6F" w:rsidRDefault="004C3DC7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>PACS  не путать с жестким диском ПК!</w:t>
      </w:r>
    </w:p>
    <w:p w:rsidR="007E3A18" w:rsidRPr="00F24A6F" w:rsidRDefault="004C3DC7" w:rsidP="00065165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 xml:space="preserve">При наличии </w:t>
      </w:r>
      <w:r w:rsidR="007E3A18" w:rsidRPr="00F24A6F">
        <w:rPr>
          <w:bCs/>
        </w:rPr>
        <w:t xml:space="preserve">в учреждении </w:t>
      </w:r>
      <w:r w:rsidRPr="00F24A6F">
        <w:rPr>
          <w:bCs/>
        </w:rPr>
        <w:t>радиологической информационной сети (RIS)</w:t>
      </w:r>
      <w:r w:rsidR="007E3A18" w:rsidRPr="00F24A6F">
        <w:rPr>
          <w:bCs/>
        </w:rPr>
        <w:t xml:space="preserve"> указать название информационной системы и поставщика.</w:t>
      </w:r>
    </w:p>
    <w:p w:rsidR="00353006" w:rsidRPr="00F24A6F" w:rsidRDefault="00E22356" w:rsidP="00353006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>В строке  «Общее число аппаратов</w:t>
      </w:r>
      <w:r w:rsidR="007E3A18" w:rsidRPr="00F24A6F">
        <w:rPr>
          <w:bCs/>
        </w:rPr>
        <w:t>, подключенны</w:t>
      </w:r>
      <w:r w:rsidRPr="00F24A6F">
        <w:rPr>
          <w:bCs/>
        </w:rPr>
        <w:t>х</w:t>
      </w:r>
      <w:r w:rsidR="007E3A18" w:rsidRPr="00F24A6F">
        <w:rPr>
          <w:bCs/>
        </w:rPr>
        <w:t xml:space="preserve"> к сети Интернет для передачи данных</w:t>
      </w:r>
      <w:r w:rsidRPr="00F24A6F">
        <w:rPr>
          <w:bCs/>
        </w:rPr>
        <w:t>»</w:t>
      </w:r>
      <w:r w:rsidR="007E3A18" w:rsidRPr="00F24A6F">
        <w:rPr>
          <w:bCs/>
        </w:rPr>
        <w:t>,</w:t>
      </w:r>
      <w:r w:rsidRPr="00F24A6F">
        <w:rPr>
          <w:bCs/>
        </w:rPr>
        <w:t xml:space="preserve"> - учитывать аппараты, от которых уходит информация за пределы МО</w:t>
      </w:r>
      <w:r w:rsidR="007E3A18" w:rsidRPr="00F24A6F">
        <w:rPr>
          <w:bCs/>
        </w:rPr>
        <w:t xml:space="preserve"> по закрытому каналу</w:t>
      </w:r>
      <w:r w:rsidR="00126C21" w:rsidRPr="00F24A6F">
        <w:rPr>
          <w:bCs/>
        </w:rPr>
        <w:t xml:space="preserve"> (</w:t>
      </w:r>
      <w:r w:rsidR="00FE69B2">
        <w:rPr>
          <w:bCs/>
        </w:rPr>
        <w:t xml:space="preserve">ЕМТС, </w:t>
      </w:r>
      <w:r w:rsidR="00126C21" w:rsidRPr="00F24A6F">
        <w:rPr>
          <w:bCs/>
        </w:rPr>
        <w:t>ЦАМИ)</w:t>
      </w:r>
      <w:r w:rsidR="00BB5BF4" w:rsidRPr="00F24A6F">
        <w:rPr>
          <w:bCs/>
        </w:rPr>
        <w:t xml:space="preserve">. </w:t>
      </w:r>
    </w:p>
    <w:p w:rsidR="00353006" w:rsidRPr="00F24A6F" w:rsidRDefault="00353006" w:rsidP="00353006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 w:rsidRPr="00F24A6F">
        <w:rPr>
          <w:bCs/>
        </w:rPr>
        <w:t xml:space="preserve">В </w:t>
      </w:r>
      <w:proofErr w:type="gramStart"/>
      <w:r w:rsidRPr="00F24A6F">
        <w:rPr>
          <w:bCs/>
        </w:rPr>
        <w:t>таблицах</w:t>
      </w:r>
      <w:proofErr w:type="gramEnd"/>
      <w:r w:rsidRPr="00F24A6F">
        <w:rPr>
          <w:bCs/>
        </w:rPr>
        <w:t xml:space="preserve"> 5117, 5118</w:t>
      </w:r>
      <w:r w:rsidR="00360B43" w:rsidRPr="00F24A6F">
        <w:rPr>
          <w:bCs/>
        </w:rPr>
        <w:t xml:space="preserve"> формы 30</w:t>
      </w:r>
      <w:r w:rsidRPr="00F24A6F">
        <w:rPr>
          <w:bCs/>
        </w:rPr>
        <w:t xml:space="preserve"> в  графе 6, в которой указываются аппараты со сроком эксплуатации свыше 10 лет, срок эксплуатации нужно считать с начала </w:t>
      </w:r>
      <w:r w:rsidR="00360B43" w:rsidRPr="00F24A6F">
        <w:rPr>
          <w:bCs/>
        </w:rPr>
        <w:t xml:space="preserve">работы аппарата (после получения разрешения </w:t>
      </w:r>
      <w:proofErr w:type="spellStart"/>
      <w:r w:rsidR="00360B43" w:rsidRPr="00F24A6F">
        <w:rPr>
          <w:bCs/>
        </w:rPr>
        <w:t>Роспотребнадзора</w:t>
      </w:r>
      <w:proofErr w:type="spellEnd"/>
      <w:r w:rsidR="00360B43" w:rsidRPr="00F24A6F">
        <w:rPr>
          <w:bCs/>
        </w:rPr>
        <w:t>),</w:t>
      </w:r>
      <w:r w:rsidRPr="00F24A6F">
        <w:rPr>
          <w:bCs/>
        </w:rPr>
        <w:t xml:space="preserve"> а не с </w:t>
      </w:r>
      <w:r w:rsidR="00360B43" w:rsidRPr="00F24A6F">
        <w:rPr>
          <w:bCs/>
        </w:rPr>
        <w:t>даты установки аппарата.</w:t>
      </w:r>
    </w:p>
    <w:p w:rsidR="00135C8B" w:rsidRPr="00B24183" w:rsidRDefault="00796CE0" w:rsidP="00F24A6F">
      <w:pPr>
        <w:pStyle w:val="a3"/>
        <w:numPr>
          <w:ilvl w:val="3"/>
          <w:numId w:val="1"/>
        </w:numPr>
        <w:spacing w:before="240" w:after="240"/>
        <w:ind w:left="1068"/>
        <w:jc w:val="both"/>
        <w:rPr>
          <w:bCs/>
        </w:rPr>
      </w:pPr>
      <w:r>
        <w:rPr>
          <w:bCs/>
        </w:rPr>
        <w:t xml:space="preserve">При наличии расхождений с данными отчета </w:t>
      </w:r>
      <w:r w:rsidRPr="00005D3D">
        <w:rPr>
          <w:bCs/>
        </w:rPr>
        <w:t>за 202</w:t>
      </w:r>
      <w:r w:rsidR="008F39EF">
        <w:rPr>
          <w:bCs/>
        </w:rPr>
        <w:t>3</w:t>
      </w:r>
      <w:r w:rsidRPr="00005D3D">
        <w:rPr>
          <w:bCs/>
        </w:rPr>
        <w:t xml:space="preserve"> год </w:t>
      </w:r>
      <w:r>
        <w:rPr>
          <w:bCs/>
        </w:rPr>
        <w:t xml:space="preserve">необходимо представить </w:t>
      </w:r>
      <w:r w:rsidR="00594B05" w:rsidRPr="00005D3D">
        <w:rPr>
          <w:bCs/>
        </w:rPr>
        <w:t xml:space="preserve"> пояснительн</w:t>
      </w:r>
      <w:r>
        <w:rPr>
          <w:bCs/>
        </w:rPr>
        <w:t>ую</w:t>
      </w:r>
      <w:r w:rsidR="00594B05" w:rsidRPr="00005D3D">
        <w:rPr>
          <w:bCs/>
        </w:rPr>
        <w:t xml:space="preserve"> записк</w:t>
      </w:r>
      <w:r>
        <w:rPr>
          <w:bCs/>
        </w:rPr>
        <w:t xml:space="preserve">у с </w:t>
      </w:r>
      <w:r w:rsidR="00594B05" w:rsidRPr="00005D3D">
        <w:rPr>
          <w:bCs/>
        </w:rPr>
        <w:t xml:space="preserve"> указа</w:t>
      </w:r>
      <w:r>
        <w:rPr>
          <w:bCs/>
        </w:rPr>
        <w:t>нием</w:t>
      </w:r>
      <w:r w:rsidR="00594B05" w:rsidRPr="00005D3D">
        <w:rPr>
          <w:bCs/>
        </w:rPr>
        <w:t xml:space="preserve"> причин</w:t>
      </w:r>
      <w:r>
        <w:rPr>
          <w:bCs/>
        </w:rPr>
        <w:t>ы</w:t>
      </w:r>
      <w:r w:rsidR="00594B05" w:rsidRPr="00005D3D">
        <w:rPr>
          <w:bCs/>
        </w:rPr>
        <w:t xml:space="preserve"> расхождения.</w:t>
      </w:r>
    </w:p>
    <w:p w:rsidR="00B24183" w:rsidRDefault="00B01A64" w:rsidP="00B24183">
      <w:pPr>
        <w:spacing w:after="0" w:line="240" w:lineRule="auto"/>
        <w:jc w:val="both"/>
        <w:rPr>
          <w:b/>
          <w:bCs/>
          <w:i/>
          <w:color w:val="FF0000"/>
          <w:highlight w:val="lightGray"/>
        </w:rPr>
      </w:pPr>
      <w:r w:rsidRPr="00135C8B">
        <w:rPr>
          <w:b/>
          <w:bCs/>
          <w:i/>
          <w:color w:val="FF0000"/>
          <w:highlight w:val="lightGray"/>
        </w:rPr>
        <w:lastRenderedPageBreak/>
        <w:t>Таблицы 5117, 5118</w:t>
      </w:r>
      <w:r w:rsidR="00B24183">
        <w:rPr>
          <w:b/>
          <w:bCs/>
          <w:i/>
          <w:color w:val="FF0000"/>
          <w:highlight w:val="lightGray"/>
        </w:rPr>
        <w:t>,</w:t>
      </w:r>
      <w:r w:rsidRPr="00135C8B">
        <w:rPr>
          <w:b/>
          <w:bCs/>
          <w:i/>
          <w:color w:val="FF0000"/>
          <w:highlight w:val="lightGray"/>
        </w:rPr>
        <w:t xml:space="preserve"> заполненные для сверки оборудования – это </w:t>
      </w:r>
      <w:r w:rsidRPr="00B24183">
        <w:rPr>
          <w:b/>
          <w:bCs/>
          <w:i/>
          <w:color w:val="FF0000"/>
          <w:highlight w:val="lightGray"/>
          <w:u w:val="single"/>
        </w:rPr>
        <w:t>предварительный</w:t>
      </w:r>
      <w:r w:rsidRPr="00135C8B">
        <w:rPr>
          <w:b/>
          <w:bCs/>
          <w:i/>
          <w:color w:val="FF0000"/>
          <w:highlight w:val="lightGray"/>
        </w:rPr>
        <w:t xml:space="preserve"> вариант</w:t>
      </w:r>
      <w:r w:rsidR="001B5C99" w:rsidRPr="00135C8B">
        <w:rPr>
          <w:b/>
          <w:bCs/>
          <w:i/>
          <w:color w:val="FF0000"/>
          <w:highlight w:val="lightGray"/>
        </w:rPr>
        <w:t xml:space="preserve"> заполнения</w:t>
      </w:r>
      <w:r w:rsidRPr="00135C8B">
        <w:rPr>
          <w:b/>
          <w:bCs/>
          <w:i/>
          <w:color w:val="FF0000"/>
          <w:highlight w:val="lightGray"/>
        </w:rPr>
        <w:t xml:space="preserve"> </w:t>
      </w:r>
      <w:r w:rsidR="001B5C99" w:rsidRPr="00135C8B">
        <w:rPr>
          <w:b/>
          <w:bCs/>
          <w:i/>
          <w:color w:val="FF0000"/>
          <w:highlight w:val="lightGray"/>
        </w:rPr>
        <w:t>данных таблиц</w:t>
      </w:r>
      <w:r w:rsidRPr="00135C8B">
        <w:rPr>
          <w:b/>
          <w:bCs/>
          <w:i/>
          <w:color w:val="FF0000"/>
          <w:highlight w:val="lightGray"/>
        </w:rPr>
        <w:t xml:space="preserve"> для отчета</w:t>
      </w:r>
      <w:r w:rsidR="00B24183">
        <w:rPr>
          <w:b/>
          <w:bCs/>
          <w:i/>
          <w:color w:val="FF0000"/>
          <w:highlight w:val="lightGray"/>
        </w:rPr>
        <w:t xml:space="preserve"> по</w:t>
      </w:r>
      <w:r w:rsidR="001B5C99" w:rsidRPr="00135C8B">
        <w:rPr>
          <w:b/>
          <w:bCs/>
          <w:i/>
          <w:color w:val="FF0000"/>
          <w:highlight w:val="lightGray"/>
        </w:rPr>
        <w:t xml:space="preserve"> </w:t>
      </w:r>
      <w:r w:rsidR="00B24183">
        <w:rPr>
          <w:b/>
          <w:bCs/>
          <w:i/>
          <w:color w:val="FF0000"/>
          <w:highlight w:val="lightGray"/>
        </w:rPr>
        <w:t xml:space="preserve">ф.30 </w:t>
      </w:r>
      <w:r w:rsidR="001B5C99" w:rsidRPr="00135C8B">
        <w:rPr>
          <w:b/>
          <w:bCs/>
          <w:i/>
          <w:color w:val="FF0000"/>
          <w:highlight w:val="lightGray"/>
        </w:rPr>
        <w:t>за 202</w:t>
      </w:r>
      <w:r w:rsidR="0093182C">
        <w:rPr>
          <w:b/>
          <w:bCs/>
          <w:i/>
          <w:color w:val="FF0000"/>
          <w:highlight w:val="lightGray"/>
        </w:rPr>
        <w:t>4</w:t>
      </w:r>
      <w:r w:rsidR="001B5C99" w:rsidRPr="00135C8B">
        <w:rPr>
          <w:b/>
          <w:bCs/>
          <w:i/>
          <w:color w:val="FF0000"/>
          <w:highlight w:val="lightGray"/>
        </w:rPr>
        <w:t xml:space="preserve"> год</w:t>
      </w:r>
      <w:r w:rsidRPr="00135C8B">
        <w:rPr>
          <w:b/>
          <w:bCs/>
          <w:i/>
          <w:color w:val="FF0000"/>
          <w:highlight w:val="lightGray"/>
        </w:rPr>
        <w:t>.</w:t>
      </w:r>
    </w:p>
    <w:p w:rsidR="005F32F3" w:rsidRPr="00135C8B" w:rsidRDefault="00B01A64" w:rsidP="00B24183">
      <w:pPr>
        <w:spacing w:after="0" w:line="240" w:lineRule="auto"/>
        <w:jc w:val="both"/>
        <w:rPr>
          <w:bCs/>
        </w:rPr>
      </w:pPr>
      <w:r w:rsidRPr="00135C8B">
        <w:rPr>
          <w:b/>
          <w:bCs/>
          <w:i/>
          <w:color w:val="FF0000"/>
          <w:highlight w:val="lightGray"/>
        </w:rPr>
        <w:t xml:space="preserve">При согласовании </w:t>
      </w:r>
      <w:r w:rsidR="001B5C99" w:rsidRPr="00135C8B">
        <w:rPr>
          <w:b/>
          <w:bCs/>
          <w:i/>
          <w:color w:val="FF0000"/>
          <w:highlight w:val="lightGray"/>
        </w:rPr>
        <w:t xml:space="preserve">годовой ф.30 – </w:t>
      </w:r>
      <w:r w:rsidRPr="00135C8B">
        <w:rPr>
          <w:b/>
          <w:bCs/>
          <w:i/>
          <w:color w:val="FF0000"/>
          <w:highlight w:val="lightGray"/>
        </w:rPr>
        <w:t xml:space="preserve">таблицы </w:t>
      </w:r>
      <w:r w:rsidR="001B5C99" w:rsidRPr="00135C8B">
        <w:rPr>
          <w:b/>
          <w:bCs/>
          <w:i/>
          <w:color w:val="FF0000"/>
          <w:highlight w:val="lightGray"/>
        </w:rPr>
        <w:t xml:space="preserve">5117, 5118 </w:t>
      </w:r>
      <w:r w:rsidRPr="00B24183">
        <w:rPr>
          <w:b/>
          <w:bCs/>
          <w:i/>
          <w:color w:val="FF0000"/>
          <w:highlight w:val="lightGray"/>
          <w:u w:val="single"/>
        </w:rPr>
        <w:t>необходимо</w:t>
      </w:r>
      <w:r w:rsidR="001B5C99" w:rsidRPr="00B24183">
        <w:rPr>
          <w:b/>
          <w:bCs/>
          <w:i/>
          <w:color w:val="FF0000"/>
          <w:highlight w:val="lightGray"/>
          <w:u w:val="single"/>
        </w:rPr>
        <w:t xml:space="preserve"> </w:t>
      </w:r>
      <w:r w:rsidRPr="00B24183">
        <w:rPr>
          <w:b/>
          <w:bCs/>
          <w:i/>
          <w:color w:val="FF0000"/>
          <w:highlight w:val="lightGray"/>
          <w:u w:val="single"/>
        </w:rPr>
        <w:t xml:space="preserve">заполнить  </w:t>
      </w:r>
      <w:r w:rsidR="001B5C99" w:rsidRPr="00B24183">
        <w:rPr>
          <w:b/>
          <w:bCs/>
          <w:i/>
          <w:color w:val="FF0000"/>
          <w:highlight w:val="lightGray"/>
          <w:u w:val="single"/>
        </w:rPr>
        <w:t>вновь</w:t>
      </w:r>
      <w:r w:rsidR="001B5C99" w:rsidRPr="00135C8B">
        <w:rPr>
          <w:b/>
          <w:bCs/>
          <w:i/>
          <w:color w:val="FF0000"/>
          <w:highlight w:val="lightGray"/>
        </w:rPr>
        <w:t xml:space="preserve">, но уже </w:t>
      </w:r>
      <w:r w:rsidRPr="00135C8B">
        <w:rPr>
          <w:b/>
          <w:bCs/>
          <w:i/>
          <w:color w:val="FF0000"/>
          <w:highlight w:val="lightGray"/>
        </w:rPr>
        <w:t>на основе данных, согласованных в ходе сверки.</w:t>
      </w:r>
    </w:p>
    <w:sectPr w:rsidR="005F32F3" w:rsidRPr="00135C8B" w:rsidSect="005F762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2B8"/>
    <w:multiLevelType w:val="hybridMultilevel"/>
    <w:tmpl w:val="9B663122"/>
    <w:lvl w:ilvl="0" w:tplc="889071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EE499A">
      <w:start w:val="1"/>
      <w:numFmt w:val="decimal"/>
      <w:lvlText w:val="%4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33BF"/>
    <w:multiLevelType w:val="hybridMultilevel"/>
    <w:tmpl w:val="566C06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A3726ED"/>
    <w:multiLevelType w:val="hybridMultilevel"/>
    <w:tmpl w:val="D35A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A3E7A"/>
    <w:multiLevelType w:val="hybridMultilevel"/>
    <w:tmpl w:val="FD3E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CC"/>
    <w:rsid w:val="00005D3D"/>
    <w:rsid w:val="000533CC"/>
    <w:rsid w:val="00065165"/>
    <w:rsid w:val="000A14A8"/>
    <w:rsid w:val="00126C21"/>
    <w:rsid w:val="00135C8B"/>
    <w:rsid w:val="001B5C99"/>
    <w:rsid w:val="00293E84"/>
    <w:rsid w:val="002B1868"/>
    <w:rsid w:val="00344CCF"/>
    <w:rsid w:val="00353006"/>
    <w:rsid w:val="00360B43"/>
    <w:rsid w:val="003E00AB"/>
    <w:rsid w:val="00422FF3"/>
    <w:rsid w:val="00446D3E"/>
    <w:rsid w:val="004507CB"/>
    <w:rsid w:val="0045455E"/>
    <w:rsid w:val="004C3DC7"/>
    <w:rsid w:val="00560B8B"/>
    <w:rsid w:val="00594B05"/>
    <w:rsid w:val="005F7629"/>
    <w:rsid w:val="00632516"/>
    <w:rsid w:val="0067313D"/>
    <w:rsid w:val="00675CE1"/>
    <w:rsid w:val="006F5A0C"/>
    <w:rsid w:val="00796CE0"/>
    <w:rsid w:val="007E3A18"/>
    <w:rsid w:val="008A029E"/>
    <w:rsid w:val="008C3B21"/>
    <w:rsid w:val="008F39EF"/>
    <w:rsid w:val="0093182C"/>
    <w:rsid w:val="009442EE"/>
    <w:rsid w:val="009D1964"/>
    <w:rsid w:val="00A004C8"/>
    <w:rsid w:val="00A63AAF"/>
    <w:rsid w:val="00AE3173"/>
    <w:rsid w:val="00B01A64"/>
    <w:rsid w:val="00B24183"/>
    <w:rsid w:val="00BB5BF4"/>
    <w:rsid w:val="00BF7E86"/>
    <w:rsid w:val="00C3504F"/>
    <w:rsid w:val="00C90170"/>
    <w:rsid w:val="00D42583"/>
    <w:rsid w:val="00D7703C"/>
    <w:rsid w:val="00D942B6"/>
    <w:rsid w:val="00DF705E"/>
    <w:rsid w:val="00E22356"/>
    <w:rsid w:val="00E33147"/>
    <w:rsid w:val="00F01107"/>
    <w:rsid w:val="00F02889"/>
    <w:rsid w:val="00F24A6F"/>
    <w:rsid w:val="00FC1B31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</dc:creator>
  <cp:keywords/>
  <dc:description/>
  <cp:lastModifiedBy>Alex</cp:lastModifiedBy>
  <cp:revision>6</cp:revision>
  <dcterms:created xsi:type="dcterms:W3CDTF">2024-11-20T13:22:00Z</dcterms:created>
  <dcterms:modified xsi:type="dcterms:W3CDTF">2024-11-27T08:02:00Z</dcterms:modified>
</cp:coreProperties>
</file>