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CB3" w:rsidRDefault="00C17CB3" w:rsidP="0045018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E30" w:rsidRDefault="004326FC" w:rsidP="0045018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ТЕЗИСЫ </w:t>
      </w:r>
    </w:p>
    <w:p w:rsidR="004326FC" w:rsidRDefault="004326FC" w:rsidP="0045018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доклада «Маршрутизация </w:t>
      </w:r>
      <w:r w:rsidRPr="004326FC">
        <w:rPr>
          <w:rFonts w:ascii="Times New Roman" w:hAnsi="Times New Roman" w:cs="Times New Roman"/>
          <w:b/>
          <w:sz w:val="24"/>
          <w:szCs w:val="24"/>
        </w:rPr>
        <w:t>пациентов ревматологического профиля в СПб 2026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4326FC" w:rsidRDefault="004326FC" w:rsidP="004326F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94A77" w:rsidRDefault="004326FC" w:rsidP="000633EA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26FC">
        <w:rPr>
          <w:rFonts w:ascii="Times New Roman" w:hAnsi="Times New Roman" w:cs="Times New Roman"/>
          <w:sz w:val="24"/>
          <w:szCs w:val="24"/>
        </w:rPr>
        <w:t>Особенности эпидемиологических показателей</w:t>
      </w:r>
      <w:r>
        <w:rPr>
          <w:rFonts w:ascii="Times New Roman" w:hAnsi="Times New Roman" w:cs="Times New Roman"/>
          <w:sz w:val="24"/>
          <w:szCs w:val="24"/>
        </w:rPr>
        <w:t xml:space="preserve"> ревматических заболеваний в Санкт-Петербурге со значительным превышение</w:t>
      </w:r>
      <w:r w:rsidR="00C17CB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среднестати</w:t>
      </w:r>
      <w:r w:rsidR="00C17CB3">
        <w:rPr>
          <w:rFonts w:ascii="Times New Roman" w:hAnsi="Times New Roman" w:cs="Times New Roman"/>
          <w:sz w:val="24"/>
          <w:szCs w:val="24"/>
        </w:rPr>
        <w:t>сти</w:t>
      </w:r>
      <w:r>
        <w:rPr>
          <w:rFonts w:ascii="Times New Roman" w:hAnsi="Times New Roman" w:cs="Times New Roman"/>
          <w:sz w:val="24"/>
          <w:szCs w:val="24"/>
        </w:rPr>
        <w:t>ческих показателей по России и имеющимся кадровым дефицитом врачей-ревматологов в первичной амбулаторно-поликлинической сети требуют принятия организационных решений по маршрутизации пациентов ревматологического профиля с целью оптимального использования ресурсов (</w:t>
      </w:r>
      <w:proofErr w:type="gramStart"/>
      <w:r>
        <w:rPr>
          <w:rFonts w:ascii="Times New Roman" w:hAnsi="Times New Roman" w:cs="Times New Roman"/>
          <w:sz w:val="24"/>
          <w:szCs w:val="24"/>
        </w:rPr>
        <w:t>кадро</w:t>
      </w:r>
      <w:r w:rsidR="00C94A7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ый</w:t>
      </w:r>
      <w:proofErr w:type="gramEnd"/>
      <w:r w:rsidR="00C94A77">
        <w:rPr>
          <w:rFonts w:ascii="Times New Roman" w:hAnsi="Times New Roman" w:cs="Times New Roman"/>
          <w:sz w:val="24"/>
          <w:szCs w:val="24"/>
        </w:rPr>
        <w:t>, материальный и экономический, включая лекарственное обеспечение)</w:t>
      </w:r>
      <w:r w:rsidR="00C17CB3">
        <w:rPr>
          <w:rFonts w:ascii="Times New Roman" w:hAnsi="Times New Roman" w:cs="Times New Roman"/>
          <w:sz w:val="24"/>
          <w:szCs w:val="24"/>
        </w:rPr>
        <w:t>.</w:t>
      </w:r>
    </w:p>
    <w:p w:rsidR="004326FC" w:rsidRDefault="00C94A77" w:rsidP="000633EA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Перегрузка Городского ревматологического центра пациентами с дегенеративными заболеваниями, которые в соответствии с клиническими рекомендациями могут наблюдаться и лечит</w:t>
      </w:r>
      <w:r w:rsidR="00136FCC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ся врачами</w:t>
      </w:r>
      <w:r w:rsidR="00432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поликлиник приводит к превышению сроков ожидания консультативного приема в соответствии с нормативами Территориальной программы ОМС и затягиванию сроков получения специал</w:t>
      </w:r>
      <w:r w:rsidR="00136FCC">
        <w:rPr>
          <w:rFonts w:ascii="Times New Roman" w:hAnsi="Times New Roman" w:cs="Times New Roman"/>
          <w:sz w:val="24"/>
          <w:szCs w:val="24"/>
        </w:rPr>
        <w:t xml:space="preserve">изированной медицинской помощи у пациентов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иммуновоспалительными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системными заболеваниями, что в дальнейшем приводит к увеличению затрат на лечение этих пациентов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связи с упущенными возможностями раннего начала терапии и развитием осложнений основного заболевания.  </w:t>
      </w:r>
    </w:p>
    <w:p w:rsidR="00C94A77" w:rsidRDefault="00C94A77" w:rsidP="000633EA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межрайонных центров и подключения больницы Св. Георгия </w:t>
      </w:r>
      <w:r w:rsidR="005807CA">
        <w:rPr>
          <w:rFonts w:ascii="Times New Roman" w:hAnsi="Times New Roman" w:cs="Times New Roman"/>
          <w:sz w:val="24"/>
          <w:szCs w:val="24"/>
        </w:rPr>
        <w:t xml:space="preserve">к работе в структуре ревматологической службы Санкт-Петербурга </w:t>
      </w:r>
      <w:r>
        <w:rPr>
          <w:rFonts w:ascii="Times New Roman" w:hAnsi="Times New Roman" w:cs="Times New Roman"/>
          <w:sz w:val="24"/>
          <w:szCs w:val="24"/>
        </w:rPr>
        <w:t>призвано повысить доступность и качество оказания медицинской помощи жителям Санкт-Петербурга по профилю «ревматология».</w:t>
      </w:r>
    </w:p>
    <w:p w:rsidR="0080294F" w:rsidRDefault="001C2CC3" w:rsidP="000633EA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Особого внимания требует маршрутизация пациентов с ревматическими заболеваниями </w:t>
      </w:r>
      <w:r w:rsidR="007F2CD8">
        <w:rPr>
          <w:rFonts w:ascii="Times New Roman" w:hAnsi="Times New Roman" w:cs="Times New Roman"/>
          <w:sz w:val="24"/>
          <w:szCs w:val="24"/>
        </w:rPr>
        <w:t>на терапии</w:t>
      </w:r>
      <w:r w:rsidR="0080294F">
        <w:rPr>
          <w:rFonts w:ascii="Times New Roman" w:hAnsi="Times New Roman" w:cs="Times New Roman"/>
          <w:sz w:val="24"/>
          <w:szCs w:val="24"/>
        </w:rPr>
        <w:t xml:space="preserve"> ГИБП/СИ с учетом стоимости лекарственных препаратов, непрерывным многолетним приемом терапии, развития резистентности, переключения терапии и сочетания в настоящее время обеспечения препаратами как в системе КСГ ОМС, так и по льготному лекарственному обеспечению.</w:t>
      </w:r>
    </w:p>
    <w:p w:rsidR="0080294F" w:rsidRDefault="0080294F" w:rsidP="000633EA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 числа выявленных пациентов</w:t>
      </w:r>
      <w:r w:rsidR="005807CA">
        <w:rPr>
          <w:rFonts w:ascii="Times New Roman" w:hAnsi="Times New Roman" w:cs="Times New Roman"/>
          <w:sz w:val="24"/>
          <w:szCs w:val="24"/>
        </w:rPr>
        <w:t xml:space="preserve"> с остеопорозом и увеличение объемов по введению </w:t>
      </w:r>
      <w:proofErr w:type="spellStart"/>
      <w:r w:rsidR="005807CA">
        <w:rPr>
          <w:rFonts w:ascii="Times New Roman" w:hAnsi="Times New Roman" w:cs="Times New Roman"/>
          <w:sz w:val="24"/>
          <w:szCs w:val="24"/>
        </w:rPr>
        <w:t>золедроновой</w:t>
      </w:r>
      <w:proofErr w:type="spellEnd"/>
      <w:r w:rsidR="005807CA">
        <w:rPr>
          <w:rFonts w:ascii="Times New Roman" w:hAnsi="Times New Roman" w:cs="Times New Roman"/>
          <w:sz w:val="24"/>
          <w:szCs w:val="24"/>
        </w:rPr>
        <w:t xml:space="preserve"> кислоты по сравнению с 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07CA">
        <w:rPr>
          <w:rFonts w:ascii="Times New Roman" w:hAnsi="Times New Roman" w:cs="Times New Roman"/>
          <w:sz w:val="24"/>
          <w:szCs w:val="24"/>
        </w:rPr>
        <w:t>в 4,3 раза (с 3180 случаев до 13589)</w:t>
      </w:r>
      <w:r>
        <w:rPr>
          <w:rFonts w:ascii="Times New Roman" w:hAnsi="Times New Roman" w:cs="Times New Roman"/>
          <w:sz w:val="24"/>
          <w:szCs w:val="24"/>
        </w:rPr>
        <w:t xml:space="preserve"> также требует новых организационных подходов к оказанию медицинской помощи этой группе пациентов.</w:t>
      </w:r>
    </w:p>
    <w:p w:rsidR="00C94A77" w:rsidRPr="004326FC" w:rsidRDefault="0080294F" w:rsidP="000633EA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важнейших инструментов для рационального планирования и организации медицинской помощи по профилю «ревматология» является формирование регистров как по ревматическим заболеваниям, так по группе пациентов</w:t>
      </w:r>
      <w:r w:rsidR="005807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ГИБТ</w:t>
      </w:r>
      <w:r w:rsidR="000633EA">
        <w:rPr>
          <w:rFonts w:ascii="Times New Roman" w:hAnsi="Times New Roman" w:cs="Times New Roman"/>
          <w:sz w:val="24"/>
          <w:szCs w:val="24"/>
        </w:rPr>
        <w:t>.</w:t>
      </w:r>
    </w:p>
    <w:sectPr w:rsidR="00C94A77" w:rsidRPr="004326F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CB3" w:rsidRDefault="00C17CB3" w:rsidP="00C17CB3">
      <w:pPr>
        <w:spacing w:after="0" w:line="240" w:lineRule="auto"/>
      </w:pPr>
      <w:r>
        <w:separator/>
      </w:r>
    </w:p>
  </w:endnote>
  <w:endnote w:type="continuationSeparator" w:id="0">
    <w:p w:rsidR="00C17CB3" w:rsidRDefault="00C17CB3" w:rsidP="00C17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CB3" w:rsidRDefault="00C17CB3" w:rsidP="00C17CB3">
      <w:pPr>
        <w:spacing w:after="0" w:line="240" w:lineRule="auto"/>
      </w:pPr>
      <w:r>
        <w:separator/>
      </w:r>
    </w:p>
  </w:footnote>
  <w:footnote w:type="continuationSeparator" w:id="0">
    <w:p w:rsidR="00C17CB3" w:rsidRDefault="00C17CB3" w:rsidP="00C17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CB3" w:rsidRPr="00BD066C" w:rsidRDefault="00C17CB3" w:rsidP="00C17CB3">
    <w:pPr>
      <w:tabs>
        <w:tab w:val="center" w:pos="4153"/>
        <w:tab w:val="right" w:pos="8306"/>
      </w:tabs>
      <w:spacing w:after="0" w:line="240" w:lineRule="auto"/>
      <w:ind w:firstLine="4253"/>
      <w:jc w:val="both"/>
      <w:rPr>
        <w:rFonts w:ascii="Times New Roman" w:eastAsia="Times New Roman" w:hAnsi="Times New Roman" w:cs="Times New Roman"/>
        <w:b/>
        <w:sz w:val="24"/>
        <w:szCs w:val="20"/>
        <w:lang w:val="uk-UA" w:eastAsia="ru-RU"/>
      </w:rPr>
    </w:pPr>
    <w:r w:rsidRPr="00BD066C">
      <w:rPr>
        <w:rFonts w:ascii="Times New Roman" w:eastAsia="Times New Roman" w:hAnsi="Times New Roman" w:cs="Times New Roman"/>
        <w:b/>
        <w:sz w:val="24"/>
        <w:szCs w:val="20"/>
        <w:lang w:eastAsia="ru-RU"/>
      </w:rPr>
      <w:t>ТЕЗИСЫ ДОКЛАДА</w:t>
    </w:r>
    <w:r w:rsidRPr="00BD066C">
      <w:rPr>
        <w:rFonts w:ascii="Times New Roman" w:eastAsia="Times New Roman" w:hAnsi="Times New Roman" w:cs="Times New Roman"/>
        <w:b/>
        <w:sz w:val="24"/>
        <w:szCs w:val="20"/>
        <w:lang w:val="uk-UA" w:eastAsia="ru-RU"/>
      </w:rPr>
      <w:t xml:space="preserve"> </w:t>
    </w:r>
    <w:r w:rsidRPr="00BD066C">
      <w:rPr>
        <w:rFonts w:ascii="Times New Roman" w:eastAsia="Times New Roman" w:hAnsi="Times New Roman" w:cs="Times New Roman"/>
        <w:b/>
        <w:sz w:val="24"/>
        <w:szCs w:val="20"/>
        <w:lang w:eastAsia="ru-RU"/>
      </w:rPr>
      <w:t xml:space="preserve">   </w:t>
    </w:r>
    <w:r>
      <w:rPr>
        <w:rFonts w:ascii="Times New Roman" w:eastAsia="Times New Roman" w:hAnsi="Times New Roman" w:cs="Times New Roman"/>
        <w:b/>
        <w:sz w:val="24"/>
        <w:szCs w:val="20"/>
        <w:lang w:eastAsia="ru-RU"/>
      </w:rPr>
      <w:t>ИНАМОВА О.В</w:t>
    </w:r>
    <w:r w:rsidRPr="00BD066C">
      <w:rPr>
        <w:rFonts w:ascii="Times New Roman" w:eastAsia="Times New Roman" w:hAnsi="Times New Roman" w:cs="Times New Roman"/>
        <w:b/>
        <w:sz w:val="24"/>
        <w:szCs w:val="20"/>
        <w:lang w:eastAsia="ru-RU"/>
      </w:rPr>
      <w:t>.</w:t>
    </w:r>
    <w:r w:rsidRPr="00BD066C">
      <w:rPr>
        <w:rFonts w:ascii="Times New Roman" w:eastAsia="Times New Roman" w:hAnsi="Times New Roman" w:cs="Times New Roman"/>
        <w:b/>
        <w:sz w:val="24"/>
        <w:szCs w:val="20"/>
        <w:lang w:val="uk-UA" w:eastAsia="ru-RU"/>
      </w:rPr>
      <w:t xml:space="preserve"> </w:t>
    </w:r>
  </w:p>
  <w:p w:rsidR="00C17CB3" w:rsidRPr="00C17CB3" w:rsidRDefault="00C17CB3">
    <w:pPr>
      <w:pStyle w:val="a4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A40C3"/>
    <w:multiLevelType w:val="hybridMultilevel"/>
    <w:tmpl w:val="7456682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A05"/>
    <w:rsid w:val="000633EA"/>
    <w:rsid w:val="00136FCC"/>
    <w:rsid w:val="001C2CC3"/>
    <w:rsid w:val="004326FC"/>
    <w:rsid w:val="0045018D"/>
    <w:rsid w:val="005807CA"/>
    <w:rsid w:val="00795744"/>
    <w:rsid w:val="007F2CD8"/>
    <w:rsid w:val="0080294F"/>
    <w:rsid w:val="00C17CB3"/>
    <w:rsid w:val="00C94A77"/>
    <w:rsid w:val="00CF0A05"/>
    <w:rsid w:val="00D7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6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7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7CB3"/>
  </w:style>
  <w:style w:type="paragraph" w:styleId="a6">
    <w:name w:val="footer"/>
    <w:basedOn w:val="a"/>
    <w:link w:val="a7"/>
    <w:uiPriority w:val="99"/>
    <w:unhideWhenUsed/>
    <w:rsid w:val="00C17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7C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6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7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7CB3"/>
  </w:style>
  <w:style w:type="paragraph" w:styleId="a6">
    <w:name w:val="footer"/>
    <w:basedOn w:val="a"/>
    <w:link w:val="a7"/>
    <w:uiPriority w:val="99"/>
    <w:unhideWhenUsed/>
    <w:rsid w:val="00C17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7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Инамова Оксана Владимировна</dc:creator>
  <cp:lastModifiedBy>Фимушина Наталья Юрьевна</cp:lastModifiedBy>
  <cp:revision>4</cp:revision>
  <dcterms:created xsi:type="dcterms:W3CDTF">2026-03-23T07:35:00Z</dcterms:created>
  <dcterms:modified xsi:type="dcterms:W3CDTF">2026-03-23T07:40:00Z</dcterms:modified>
</cp:coreProperties>
</file>