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9C" w:rsidRPr="0046277B" w:rsidRDefault="001E289C" w:rsidP="00B754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621BF" w:rsidRPr="00B75486" w:rsidRDefault="00B75486" w:rsidP="00B754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486">
        <w:rPr>
          <w:rFonts w:ascii="Times New Roman" w:hAnsi="Times New Roman" w:cs="Times New Roman"/>
          <w:b/>
          <w:sz w:val="24"/>
          <w:szCs w:val="24"/>
        </w:rPr>
        <w:t>Тезисы доклада</w:t>
      </w:r>
    </w:p>
    <w:p w:rsidR="00B75486" w:rsidRPr="00B75486" w:rsidRDefault="00B75486" w:rsidP="00B754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486">
        <w:rPr>
          <w:rFonts w:ascii="Times New Roman" w:hAnsi="Times New Roman" w:cs="Times New Roman"/>
          <w:b/>
          <w:sz w:val="24"/>
          <w:szCs w:val="24"/>
        </w:rPr>
        <w:t>« Ревматологическая служба Санкт-Петербурга: достижения, проблемы, решения»</w:t>
      </w:r>
    </w:p>
    <w:p w:rsidR="00B75486" w:rsidRDefault="00B75486" w:rsidP="00B754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486">
        <w:rPr>
          <w:rFonts w:ascii="Times New Roman" w:hAnsi="Times New Roman" w:cs="Times New Roman"/>
          <w:b/>
          <w:sz w:val="24"/>
          <w:szCs w:val="24"/>
        </w:rPr>
        <w:t xml:space="preserve">Главный внештатный специалист ревматолог </w:t>
      </w:r>
      <w:proofErr w:type="gramStart"/>
      <w:r w:rsidRPr="00B75486">
        <w:rPr>
          <w:rFonts w:ascii="Times New Roman" w:hAnsi="Times New Roman" w:cs="Times New Roman"/>
          <w:b/>
          <w:sz w:val="24"/>
          <w:szCs w:val="24"/>
        </w:rPr>
        <w:t>КЗ</w:t>
      </w:r>
      <w:proofErr w:type="gramEnd"/>
      <w:r w:rsidRPr="00B75486">
        <w:rPr>
          <w:rFonts w:ascii="Times New Roman" w:hAnsi="Times New Roman" w:cs="Times New Roman"/>
          <w:b/>
          <w:sz w:val="24"/>
          <w:szCs w:val="24"/>
        </w:rPr>
        <w:t xml:space="preserve"> акад.</w:t>
      </w:r>
      <w:r w:rsidR="001E28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5486">
        <w:rPr>
          <w:rFonts w:ascii="Times New Roman" w:hAnsi="Times New Roman" w:cs="Times New Roman"/>
          <w:b/>
          <w:sz w:val="24"/>
          <w:szCs w:val="24"/>
        </w:rPr>
        <w:t>Мазуров В.И.</w:t>
      </w:r>
    </w:p>
    <w:p w:rsidR="00B75486" w:rsidRDefault="00B75486" w:rsidP="00B7548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486">
        <w:rPr>
          <w:rFonts w:ascii="Times New Roman" w:hAnsi="Times New Roman" w:cs="Times New Roman"/>
          <w:sz w:val="24"/>
          <w:szCs w:val="24"/>
        </w:rPr>
        <w:t>Эпидемиология ревматических заболеваний у взрослого населения Санкт</w:t>
      </w:r>
      <w:r w:rsidR="001E289C">
        <w:rPr>
          <w:rFonts w:ascii="Times New Roman" w:hAnsi="Times New Roman" w:cs="Times New Roman"/>
          <w:sz w:val="24"/>
          <w:szCs w:val="24"/>
        </w:rPr>
        <w:noBreakHyphen/>
      </w:r>
      <w:r w:rsidRPr="00B75486">
        <w:rPr>
          <w:rFonts w:ascii="Times New Roman" w:hAnsi="Times New Roman" w:cs="Times New Roman"/>
          <w:sz w:val="24"/>
          <w:szCs w:val="24"/>
        </w:rPr>
        <w:t xml:space="preserve">Петербурга характеризуется на протяжении последних </w:t>
      </w:r>
      <w:r w:rsidR="001E289C">
        <w:rPr>
          <w:rFonts w:ascii="Times New Roman" w:hAnsi="Times New Roman" w:cs="Times New Roman"/>
          <w:sz w:val="24"/>
          <w:szCs w:val="24"/>
        </w:rPr>
        <w:t xml:space="preserve">лет </w:t>
      </w:r>
      <w:r w:rsidRPr="00B75486">
        <w:rPr>
          <w:rFonts w:ascii="Times New Roman" w:hAnsi="Times New Roman" w:cs="Times New Roman"/>
          <w:sz w:val="24"/>
          <w:szCs w:val="24"/>
        </w:rPr>
        <w:t>стабильным ростом и превышает среднюю заболеваемость по России. Это относится как к дегенеративным заболеваниям (</w:t>
      </w:r>
      <w:proofErr w:type="spellStart"/>
      <w:r w:rsidRPr="00B75486">
        <w:rPr>
          <w:rFonts w:ascii="Times New Roman" w:hAnsi="Times New Roman" w:cs="Times New Roman"/>
          <w:sz w:val="24"/>
          <w:szCs w:val="24"/>
        </w:rPr>
        <w:t>остеоартроз</w:t>
      </w:r>
      <w:proofErr w:type="spellEnd"/>
      <w:r w:rsidRPr="00B75486">
        <w:rPr>
          <w:rFonts w:ascii="Times New Roman" w:hAnsi="Times New Roman" w:cs="Times New Roman"/>
          <w:sz w:val="24"/>
          <w:szCs w:val="24"/>
        </w:rPr>
        <w:t xml:space="preserve">, остеопороз и др.), так и к </w:t>
      </w:r>
      <w:proofErr w:type="spellStart"/>
      <w:r w:rsidRPr="00B75486">
        <w:rPr>
          <w:rFonts w:ascii="Times New Roman" w:hAnsi="Times New Roman" w:cs="Times New Roman"/>
          <w:sz w:val="24"/>
          <w:szCs w:val="24"/>
        </w:rPr>
        <w:t>иммуновоспалительным</w:t>
      </w:r>
      <w:proofErr w:type="spellEnd"/>
      <w:r w:rsidRPr="00B75486">
        <w:rPr>
          <w:rFonts w:ascii="Times New Roman" w:hAnsi="Times New Roman" w:cs="Times New Roman"/>
          <w:sz w:val="24"/>
          <w:szCs w:val="24"/>
        </w:rPr>
        <w:t xml:space="preserve"> заболеваниям</w:t>
      </w:r>
      <w:r w:rsidR="001E289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сист</w:t>
      </w:r>
      <w:r w:rsidR="001E289C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ная красная волчанка, ревматоидный артрит,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псориатический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артрит,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</w:t>
      </w:r>
      <w:r w:rsidR="001E289C">
        <w:rPr>
          <w:rFonts w:ascii="Times New Roman" w:hAnsi="Times New Roman" w:cs="Times New Roman"/>
          <w:sz w:val="24"/>
          <w:szCs w:val="24"/>
        </w:rPr>
        <w:t>емные</w:t>
      </w:r>
      <w:proofErr w:type="gramEnd"/>
      <w:r w:rsidR="001E2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89C">
        <w:rPr>
          <w:rFonts w:ascii="Times New Roman" w:hAnsi="Times New Roman" w:cs="Times New Roman"/>
          <w:sz w:val="24"/>
          <w:szCs w:val="24"/>
        </w:rPr>
        <w:t>васкулиты</w:t>
      </w:r>
      <w:proofErr w:type="spellEnd"/>
      <w:r w:rsidR="001E2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др.). При этом рост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иммуновоспалительных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заболеваний отмечается уже с детского возраста, которые переходя во взрослую сеть сохраняют диагноз и требуют наблюдения и лечения всю оставшуюся жизнь. Количество пациентов увеличивается в том числе и за счет</w:t>
      </w:r>
      <w:r w:rsidR="00FF3CA5">
        <w:rPr>
          <w:rFonts w:ascii="Times New Roman" w:hAnsi="Times New Roman" w:cs="Times New Roman"/>
          <w:sz w:val="24"/>
          <w:szCs w:val="24"/>
        </w:rPr>
        <w:t xml:space="preserve"> прогрессивного увеличения продолжительности жизни россиян.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CA5" w:rsidRDefault="00FF3CA5" w:rsidP="00F008C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CA5">
        <w:rPr>
          <w:rFonts w:ascii="Times New Roman" w:hAnsi="Times New Roman" w:cs="Times New Roman"/>
          <w:sz w:val="24"/>
          <w:szCs w:val="24"/>
        </w:rPr>
        <w:t xml:space="preserve">Такое количество пациентов требует соответствующего обеспечения профильной медицинской помощью. </w:t>
      </w:r>
      <w:r w:rsidRPr="00FF3CA5">
        <w:rPr>
          <w:rFonts w:ascii="Times New Roman" w:hAnsi="Times New Roman" w:cs="Times New Roman"/>
          <w:bCs/>
          <w:sz w:val="24"/>
          <w:szCs w:val="24"/>
        </w:rPr>
        <w:t xml:space="preserve">По данным Минздрава (2023) в Санкт-Петербурге отмечается один из самых высоких показателей </w:t>
      </w:r>
      <w:r w:rsidRPr="00FF3CA5">
        <w:rPr>
          <w:rFonts w:ascii="Times New Roman" w:hAnsi="Times New Roman" w:cs="Times New Roman"/>
          <w:bCs/>
          <w:sz w:val="24"/>
          <w:szCs w:val="24"/>
          <w:u w:val="single"/>
        </w:rPr>
        <w:t>количества ревматологических коек на 10</w:t>
      </w:r>
      <w:r w:rsidR="00F553B6">
        <w:rPr>
          <w:rFonts w:ascii="Times New Roman" w:hAnsi="Times New Roman" w:cs="Times New Roman"/>
          <w:bCs/>
          <w:sz w:val="24"/>
          <w:szCs w:val="24"/>
          <w:u w:val="single"/>
        </w:rPr>
        <w:t> </w:t>
      </w:r>
      <w:r w:rsidRPr="00FF3CA5">
        <w:rPr>
          <w:rFonts w:ascii="Times New Roman" w:hAnsi="Times New Roman" w:cs="Times New Roman"/>
          <w:bCs/>
          <w:sz w:val="24"/>
          <w:szCs w:val="24"/>
          <w:u w:val="single"/>
        </w:rPr>
        <w:t xml:space="preserve">тыс. населения </w:t>
      </w:r>
      <w:r w:rsidRPr="00FF3CA5">
        <w:rPr>
          <w:rFonts w:ascii="Times New Roman" w:hAnsi="Times New Roman" w:cs="Times New Roman"/>
          <w:bCs/>
          <w:sz w:val="24"/>
          <w:szCs w:val="24"/>
        </w:rPr>
        <w:t xml:space="preserve">в СЗФО и по России. </w:t>
      </w:r>
      <w:r w:rsidRPr="00FF3CA5">
        <w:rPr>
          <w:rFonts w:ascii="Times New Roman" w:hAnsi="Times New Roman" w:cs="Times New Roman"/>
          <w:bCs/>
          <w:sz w:val="24"/>
          <w:szCs w:val="24"/>
          <w:u w:val="single"/>
        </w:rPr>
        <w:t>Обеспеченность врачами-ревматологами на 10</w:t>
      </w:r>
      <w:r w:rsidR="00F553B6">
        <w:rPr>
          <w:rFonts w:ascii="Times New Roman" w:hAnsi="Times New Roman" w:cs="Times New Roman"/>
          <w:bCs/>
          <w:sz w:val="24"/>
          <w:szCs w:val="24"/>
          <w:u w:val="single"/>
        </w:rPr>
        <w:t> </w:t>
      </w:r>
      <w:r w:rsidRPr="00FF3CA5">
        <w:rPr>
          <w:rFonts w:ascii="Times New Roman" w:hAnsi="Times New Roman" w:cs="Times New Roman"/>
          <w:bCs/>
          <w:sz w:val="24"/>
          <w:szCs w:val="24"/>
          <w:u w:val="single"/>
        </w:rPr>
        <w:t xml:space="preserve">тыс. населения </w:t>
      </w:r>
      <w:r w:rsidRPr="00FF3CA5">
        <w:rPr>
          <w:rFonts w:ascii="Times New Roman" w:hAnsi="Times New Roman" w:cs="Times New Roman"/>
          <w:bCs/>
          <w:sz w:val="24"/>
          <w:szCs w:val="24"/>
        </w:rPr>
        <w:t xml:space="preserve">в целом в Санкт-Петербурге также является одним из самых высоких по России (по данным Минздрава, 2023). Однако обеспеченность врачами-ревматологами в первичной амбулаторно-поликлинической сети составляет менее 50% на конец 2024 г., что не позволяет проводить раннюю диагностику и качественное диспансерное наблюдение за пациентами ревматологического профиля. </w:t>
      </w:r>
      <w:r w:rsidRPr="00FF3CA5">
        <w:rPr>
          <w:rFonts w:ascii="Times New Roman" w:hAnsi="Times New Roman" w:cs="Times New Roman"/>
          <w:sz w:val="24"/>
          <w:szCs w:val="24"/>
        </w:rPr>
        <w:t xml:space="preserve">Несмотря на одни из самых высоких показателей по обеспечению ревматологическими койками </w:t>
      </w:r>
      <w:r>
        <w:rPr>
          <w:rFonts w:ascii="Times New Roman" w:hAnsi="Times New Roman" w:cs="Times New Roman"/>
          <w:sz w:val="24"/>
          <w:szCs w:val="24"/>
        </w:rPr>
        <w:t xml:space="preserve">врачами ревматологами такая высокая заболеваемость приводит к тому, что </w:t>
      </w:r>
      <w:r w:rsidRPr="00FF3CA5">
        <w:rPr>
          <w:rFonts w:ascii="Times New Roman" w:hAnsi="Times New Roman" w:cs="Times New Roman"/>
          <w:sz w:val="24"/>
          <w:szCs w:val="24"/>
        </w:rPr>
        <w:t xml:space="preserve">на данный момент длительность ожидания госпитализации </w:t>
      </w:r>
      <w:r>
        <w:rPr>
          <w:rFonts w:ascii="Times New Roman" w:hAnsi="Times New Roman" w:cs="Times New Roman"/>
          <w:sz w:val="24"/>
          <w:szCs w:val="24"/>
        </w:rPr>
        <w:t>и консультации значительно превышает сроки ожидания, регламентированные Территориальной программой ОМС.</w:t>
      </w:r>
    </w:p>
    <w:p w:rsidR="003B3B52" w:rsidRDefault="00FF3CA5" w:rsidP="00F008C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Санкт-Петербурге работает четко отлаженная ревматологическая служба. Которая признается на данный момент одной из лучших в России. Однако, низкая доступность ревматологической помощи, рост заболеваемост</w:t>
      </w:r>
      <w:r w:rsidR="0046277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B52">
        <w:rPr>
          <w:rFonts w:ascii="Times New Roman" w:hAnsi="Times New Roman" w:cs="Times New Roman"/>
          <w:sz w:val="24"/>
          <w:szCs w:val="24"/>
        </w:rPr>
        <w:t xml:space="preserve">аутоиммунными ревматическими </w:t>
      </w:r>
      <w:r w:rsidR="0046277B">
        <w:rPr>
          <w:rFonts w:ascii="Times New Roman" w:hAnsi="Times New Roman" w:cs="Times New Roman"/>
          <w:sz w:val="24"/>
          <w:szCs w:val="24"/>
        </w:rPr>
        <w:t xml:space="preserve">заболеваниями </w:t>
      </w:r>
      <w:r>
        <w:rPr>
          <w:rFonts w:ascii="Times New Roman" w:hAnsi="Times New Roman" w:cs="Times New Roman"/>
          <w:sz w:val="24"/>
          <w:szCs w:val="24"/>
        </w:rPr>
        <w:t xml:space="preserve">в результате пандемии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A3E71">
        <w:rPr>
          <w:rFonts w:ascii="Times New Roman" w:hAnsi="Times New Roman" w:cs="Times New Roman"/>
          <w:sz w:val="24"/>
          <w:szCs w:val="24"/>
        </w:rPr>
        <w:t>-19</w:t>
      </w:r>
      <w:r w:rsidR="003B3B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появление новых подходов к лечению (ГИБТ), </w:t>
      </w:r>
      <w:r w:rsidR="003B3B52">
        <w:rPr>
          <w:rFonts w:ascii="Times New Roman" w:hAnsi="Times New Roman" w:cs="Times New Roman"/>
          <w:sz w:val="24"/>
          <w:szCs w:val="24"/>
        </w:rPr>
        <w:t>погружение ГИБТ в ОМС по КСГ потребовали принятия новых организационных решений. Наряду с сохранением кабинетов ревматологов в первичных амбулаторно-поликлинических учреждениях были созданы 3 межрайонных ревматических центра службы. В настоящее время идет их укомплектование и дооснащение.</w:t>
      </w:r>
    </w:p>
    <w:p w:rsidR="00CE4D3A" w:rsidRDefault="003B3B52" w:rsidP="00F008C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Головную роль в структуре ревматологической службы Санкт-Петербурга играет СПб ГБУЗ «Клиническая ревматологическая больница №</w:t>
      </w:r>
      <w:r w:rsidR="00BB0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25» им.</w:t>
      </w:r>
      <w:r w:rsidR="00BB0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В.А.</w:t>
      </w:r>
      <w:r w:rsidR="00BB0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Насоновой</w:t>
      </w:r>
      <w:r w:rsidR="00CE4D3A">
        <w:rPr>
          <w:rFonts w:ascii="Times New Roman" w:hAnsi="Times New Roman" w:cs="Times New Roman"/>
          <w:sz w:val="24"/>
          <w:szCs w:val="24"/>
        </w:rPr>
        <w:t>, на базе которой функционирует Городской ревматологический центр, а также несколько специализированных городских центров, улучшающих организацию ревматологической помощи. Идет создание в медицинских организациях города Центров профилактики повторных переломов.</w:t>
      </w:r>
    </w:p>
    <w:p w:rsidR="00106D23" w:rsidRDefault="00CE4D3A" w:rsidP="00F008C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Растет количество пациентов с ревматическими заболеваниями, получающих ГИБП в соответствии с современными клиническими рекомендациями</w:t>
      </w:r>
      <w:r w:rsidR="00106D23">
        <w:rPr>
          <w:rFonts w:ascii="Times New Roman" w:hAnsi="Times New Roman" w:cs="Times New Roman"/>
          <w:sz w:val="24"/>
          <w:szCs w:val="24"/>
        </w:rPr>
        <w:t>. С</w:t>
      </w:r>
      <w:r w:rsidR="007E6913">
        <w:rPr>
          <w:rFonts w:ascii="Times New Roman" w:hAnsi="Times New Roman" w:cs="Times New Roman"/>
          <w:sz w:val="24"/>
          <w:szCs w:val="24"/>
        </w:rPr>
        <w:t> </w:t>
      </w:r>
      <w:r w:rsidR="00106D23">
        <w:rPr>
          <w:rFonts w:ascii="Times New Roman" w:hAnsi="Times New Roman" w:cs="Times New Roman"/>
          <w:sz w:val="24"/>
          <w:szCs w:val="24"/>
        </w:rPr>
        <w:t>постепенным погружением парентеральных лекарственных форм в КСГ в рамках ОМС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6D23">
        <w:rPr>
          <w:rFonts w:ascii="Times New Roman" w:hAnsi="Times New Roman" w:cs="Times New Roman"/>
          <w:sz w:val="24"/>
          <w:szCs w:val="24"/>
        </w:rPr>
        <w:t xml:space="preserve"> Единый отбор и ведение регистра, выписка льготных лекарственных препаратов проводится в Городском центр</w:t>
      </w:r>
      <w:r w:rsidR="007E6913">
        <w:rPr>
          <w:rFonts w:ascii="Times New Roman" w:hAnsi="Times New Roman" w:cs="Times New Roman"/>
          <w:sz w:val="24"/>
          <w:szCs w:val="24"/>
        </w:rPr>
        <w:t>е</w:t>
      </w:r>
      <w:r w:rsidR="00106D23">
        <w:rPr>
          <w:rFonts w:ascii="Times New Roman" w:hAnsi="Times New Roman" w:cs="Times New Roman"/>
          <w:sz w:val="24"/>
          <w:szCs w:val="24"/>
        </w:rPr>
        <w:t xml:space="preserve"> ГИБТ на базе КРБ им.</w:t>
      </w:r>
      <w:r w:rsidR="007E6913">
        <w:rPr>
          <w:rFonts w:ascii="Times New Roman" w:hAnsi="Times New Roman" w:cs="Times New Roman"/>
          <w:sz w:val="24"/>
          <w:szCs w:val="24"/>
        </w:rPr>
        <w:t xml:space="preserve"> </w:t>
      </w:r>
      <w:r w:rsidR="00106D23">
        <w:rPr>
          <w:rFonts w:ascii="Times New Roman" w:hAnsi="Times New Roman" w:cs="Times New Roman"/>
          <w:sz w:val="24"/>
          <w:szCs w:val="24"/>
        </w:rPr>
        <w:t>В.А.</w:t>
      </w:r>
      <w:r w:rsidR="007E6913">
        <w:rPr>
          <w:rFonts w:ascii="Times New Roman" w:hAnsi="Times New Roman" w:cs="Times New Roman"/>
          <w:sz w:val="24"/>
          <w:szCs w:val="24"/>
        </w:rPr>
        <w:t xml:space="preserve"> </w:t>
      </w:r>
      <w:r w:rsidR="00106D23">
        <w:rPr>
          <w:rFonts w:ascii="Times New Roman" w:hAnsi="Times New Roman" w:cs="Times New Roman"/>
          <w:sz w:val="24"/>
          <w:szCs w:val="24"/>
        </w:rPr>
        <w:t>Насоновой. Однако, потребность в льготном лекарственном обеспечении пациентов удовлетворяется не в полном объеме.</w:t>
      </w:r>
    </w:p>
    <w:p w:rsidR="00106D23" w:rsidRDefault="00106D23" w:rsidP="00F008C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место занимает организация помощи пациентам с остеопорозом. С</w:t>
      </w:r>
      <w:r w:rsidR="0074061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учетом высокой обеспеченности медицинских организаций денситометрами в результате закупки этих аппаратов в рамках программы модернизации первичного звена значительно увеличилась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выявляемость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пациентов, нуждающи</w:t>
      </w:r>
      <w:r w:rsidR="00740617">
        <w:rPr>
          <w:rFonts w:ascii="Times New Roman" w:hAnsi="Times New Roman" w:cs="Times New Roman"/>
          <w:sz w:val="24"/>
          <w:szCs w:val="24"/>
        </w:rPr>
        <w:t xml:space="preserve">хся в </w:t>
      </w:r>
      <w:proofErr w:type="spellStart"/>
      <w:r w:rsidR="00740617">
        <w:rPr>
          <w:rFonts w:ascii="Times New Roman" w:hAnsi="Times New Roman" w:cs="Times New Roman"/>
          <w:sz w:val="24"/>
          <w:szCs w:val="24"/>
        </w:rPr>
        <w:t>противоостеопоретической</w:t>
      </w:r>
      <w:proofErr w:type="spellEnd"/>
      <w:r w:rsidR="007406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терапии, включая в/в введение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золедроновой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кислоты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/к ГИБП.</w:t>
      </w:r>
    </w:p>
    <w:p w:rsidR="00B75486" w:rsidRPr="00FF3CA5" w:rsidRDefault="00106D23" w:rsidP="00F008C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Ревматологические пациенты имеют возможность получать медицинскую помощь в реабилитационных отделениях медицинских организаци</w:t>
      </w:r>
      <w:r w:rsidR="008A2581">
        <w:rPr>
          <w:rFonts w:ascii="Times New Roman" w:hAnsi="Times New Roman" w:cs="Times New Roman"/>
          <w:sz w:val="24"/>
          <w:szCs w:val="24"/>
        </w:rPr>
        <w:t>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которые также нуждаются в современном оснащении.</w:t>
      </w:r>
    </w:p>
    <w:sectPr w:rsidR="00B75486" w:rsidRPr="00FF3CA5" w:rsidSect="0046277B">
      <w:headerReference w:type="default" r:id="rId8"/>
      <w:pgSz w:w="11906" w:h="16838"/>
      <w:pgMar w:top="993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66C" w:rsidRDefault="00BD066C" w:rsidP="00BD066C">
      <w:pPr>
        <w:spacing w:after="0" w:line="240" w:lineRule="auto"/>
      </w:pPr>
      <w:r>
        <w:separator/>
      </w:r>
    </w:p>
  </w:endnote>
  <w:endnote w:type="continuationSeparator" w:id="0">
    <w:p w:rsidR="00BD066C" w:rsidRDefault="00BD066C" w:rsidP="00BD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66C" w:rsidRDefault="00BD066C" w:rsidP="00BD066C">
      <w:pPr>
        <w:spacing w:after="0" w:line="240" w:lineRule="auto"/>
      </w:pPr>
      <w:r>
        <w:separator/>
      </w:r>
    </w:p>
  </w:footnote>
  <w:footnote w:type="continuationSeparator" w:id="0">
    <w:p w:rsidR="00BD066C" w:rsidRDefault="00BD066C" w:rsidP="00BD0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6C" w:rsidRPr="00BD066C" w:rsidRDefault="00BD066C" w:rsidP="00BD066C">
    <w:pPr>
      <w:tabs>
        <w:tab w:val="center" w:pos="4153"/>
        <w:tab w:val="right" w:pos="8306"/>
      </w:tabs>
      <w:spacing w:after="0" w:line="240" w:lineRule="auto"/>
      <w:ind w:firstLine="4253"/>
      <w:jc w:val="both"/>
      <w:rPr>
        <w:rFonts w:ascii="Times New Roman" w:eastAsia="Times New Roman" w:hAnsi="Times New Roman" w:cs="Times New Roman"/>
        <w:b/>
        <w:sz w:val="24"/>
        <w:szCs w:val="20"/>
        <w:lang w:val="uk-UA" w:eastAsia="ru-RU"/>
      </w:rPr>
    </w:pPr>
    <w:r w:rsidRPr="00BD066C">
      <w:rPr>
        <w:rFonts w:ascii="Times New Roman" w:eastAsia="Times New Roman" w:hAnsi="Times New Roman" w:cs="Times New Roman"/>
        <w:b/>
        <w:sz w:val="24"/>
        <w:szCs w:val="20"/>
        <w:lang w:eastAsia="ru-RU"/>
      </w:rPr>
      <w:t>ТЕЗИСЫ ДОКЛАДА</w:t>
    </w:r>
    <w:r w:rsidRPr="00BD066C">
      <w:rPr>
        <w:rFonts w:ascii="Times New Roman" w:eastAsia="Times New Roman" w:hAnsi="Times New Roman" w:cs="Times New Roman"/>
        <w:b/>
        <w:sz w:val="24"/>
        <w:szCs w:val="20"/>
        <w:lang w:val="uk-UA" w:eastAsia="ru-RU"/>
      </w:rPr>
      <w:t xml:space="preserve"> </w:t>
    </w:r>
    <w:r w:rsidRPr="00BD066C">
      <w:rPr>
        <w:rFonts w:ascii="Times New Roman" w:eastAsia="Times New Roman" w:hAnsi="Times New Roman" w:cs="Times New Roman"/>
        <w:b/>
        <w:sz w:val="24"/>
        <w:szCs w:val="20"/>
        <w:lang w:eastAsia="ru-RU"/>
      </w:rPr>
      <w:t xml:space="preserve">   </w:t>
    </w:r>
    <w:r>
      <w:rPr>
        <w:rFonts w:ascii="Times New Roman" w:eastAsia="Times New Roman" w:hAnsi="Times New Roman" w:cs="Times New Roman"/>
        <w:b/>
        <w:sz w:val="24"/>
        <w:szCs w:val="20"/>
        <w:lang w:eastAsia="ru-RU"/>
      </w:rPr>
      <w:t>МАЗУРОВ В.И</w:t>
    </w:r>
    <w:r w:rsidRPr="00BD066C">
      <w:rPr>
        <w:rFonts w:ascii="Times New Roman" w:eastAsia="Times New Roman" w:hAnsi="Times New Roman" w:cs="Times New Roman"/>
        <w:b/>
        <w:sz w:val="24"/>
        <w:szCs w:val="20"/>
        <w:lang w:eastAsia="ru-RU"/>
      </w:rPr>
      <w:t>.</w:t>
    </w:r>
    <w:r w:rsidRPr="00BD066C">
      <w:rPr>
        <w:rFonts w:ascii="Times New Roman" w:eastAsia="Times New Roman" w:hAnsi="Times New Roman" w:cs="Times New Roman"/>
        <w:b/>
        <w:sz w:val="24"/>
        <w:szCs w:val="20"/>
        <w:lang w:val="uk-UA"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014E0"/>
    <w:multiLevelType w:val="hybridMultilevel"/>
    <w:tmpl w:val="42A40ACE"/>
    <w:lvl w:ilvl="0" w:tplc="4C466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3"/>
    <w:rsid w:val="000A3E71"/>
    <w:rsid w:val="00106D23"/>
    <w:rsid w:val="001E289C"/>
    <w:rsid w:val="003B3B52"/>
    <w:rsid w:val="0046277B"/>
    <w:rsid w:val="00520AC3"/>
    <w:rsid w:val="005621BF"/>
    <w:rsid w:val="00740617"/>
    <w:rsid w:val="007E6913"/>
    <w:rsid w:val="00857292"/>
    <w:rsid w:val="008A2581"/>
    <w:rsid w:val="00A54149"/>
    <w:rsid w:val="00B75486"/>
    <w:rsid w:val="00BB0DC5"/>
    <w:rsid w:val="00BD066C"/>
    <w:rsid w:val="00CE4D3A"/>
    <w:rsid w:val="00F553B6"/>
    <w:rsid w:val="00F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4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F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D0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066C"/>
  </w:style>
  <w:style w:type="paragraph" w:styleId="a7">
    <w:name w:val="footer"/>
    <w:basedOn w:val="a"/>
    <w:link w:val="a8"/>
    <w:uiPriority w:val="99"/>
    <w:unhideWhenUsed/>
    <w:rsid w:val="00BD0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0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4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F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D0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066C"/>
  </w:style>
  <w:style w:type="paragraph" w:styleId="a7">
    <w:name w:val="footer"/>
    <w:basedOn w:val="a"/>
    <w:link w:val="a8"/>
    <w:uiPriority w:val="99"/>
    <w:unhideWhenUsed/>
    <w:rsid w:val="00BD0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0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Инамова Оксана Владимировна</dc:creator>
  <cp:lastModifiedBy>Фимушина Наталья Юрьевна</cp:lastModifiedBy>
  <cp:revision>10</cp:revision>
  <dcterms:created xsi:type="dcterms:W3CDTF">2026-03-23T07:22:00Z</dcterms:created>
  <dcterms:modified xsi:type="dcterms:W3CDTF">2026-03-23T07:34:00Z</dcterms:modified>
</cp:coreProperties>
</file>